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32"/>
          <w:szCs w:val="32"/>
        </w:rPr>
      </w:pPr>
      <w:r>
        <w:rPr>
          <w:rFonts w:ascii="Garamond" w:hAnsi="Garamond"/>
          <w:b w:val="1"/>
          <w:bCs w:val="1"/>
          <w:smallCaps w:val="1"/>
          <w:sz w:val="42"/>
          <w:szCs w:val="42"/>
          <w:rtl w:val="0"/>
          <w:lang w:val="it-IT"/>
        </w:rPr>
        <w:t>Concerto</w:t>
      </w:r>
      <w:r>
        <w:rPr>
          <w:rFonts w:ascii="Garamond" w:hAnsi="Garamond"/>
          <w:b w:val="1"/>
          <w:bCs w:val="1"/>
          <w:sz w:val="32"/>
          <w:szCs w:val="32"/>
          <w:rtl w:val="0"/>
          <w:lang w:val="it-IT"/>
        </w:rPr>
        <w:t xml:space="preserve"> </w:t>
      </w:r>
    </w:p>
    <w:p>
      <w:pPr>
        <w:pStyle w:val="Corpo A"/>
        <w:jc w:val="center"/>
        <w:rPr>
          <w:rFonts w:ascii="Garamond" w:cs="Garamond" w:hAnsi="Garamond" w:eastAsia="Garamond"/>
          <w:i w:val="1"/>
          <w:iCs w:val="1"/>
          <w:sz w:val="32"/>
          <w:szCs w:val="32"/>
        </w:rPr>
      </w:pPr>
      <w:r>
        <w:rPr>
          <w:rFonts w:ascii="Garamond" w:hAnsi="Garamond"/>
          <w:i w:val="1"/>
          <w:iCs w:val="1"/>
          <w:sz w:val="32"/>
          <w:szCs w:val="32"/>
          <w:rtl w:val="0"/>
          <w:lang w:val="it-IT"/>
        </w:rPr>
        <w:t>Luned</w:t>
      </w:r>
      <w:r>
        <w:rPr>
          <w:rFonts w:ascii="Garamond" w:hAnsi="Garamond" w:hint="default"/>
          <w:i w:val="1"/>
          <w:iCs w:val="1"/>
          <w:sz w:val="32"/>
          <w:szCs w:val="32"/>
          <w:rtl w:val="0"/>
          <w:lang w:val="it-IT"/>
        </w:rPr>
        <w:t xml:space="preserve">ì </w:t>
      </w:r>
      <w:r>
        <w:rPr>
          <w:rFonts w:ascii="Garamond" w:hAnsi="Garamond"/>
          <w:i w:val="1"/>
          <w:iCs w:val="1"/>
          <w:sz w:val="32"/>
          <w:szCs w:val="32"/>
          <w:rtl w:val="0"/>
          <w:lang w:val="it-IT"/>
        </w:rPr>
        <w:t>11 Luglio 2022</w:t>
      </w:r>
    </w:p>
    <w:p>
      <w:pPr>
        <w:pStyle w:val="Corpo A"/>
        <w:jc w:val="center"/>
        <w:rPr>
          <w:rFonts w:ascii="Garamond" w:cs="Garamond" w:hAnsi="Garamond" w:eastAsia="Garamond"/>
          <w:b w:val="1"/>
          <w:bCs w:val="1"/>
          <w:sz w:val="32"/>
          <w:szCs w:val="32"/>
        </w:rPr>
      </w:pPr>
      <w:r>
        <w:rPr>
          <w:rFonts w:ascii="Garamond" w:hAnsi="Garamond"/>
          <w:b w:val="1"/>
          <w:bCs w:val="1"/>
          <w:sz w:val="32"/>
          <w:szCs w:val="32"/>
          <w:rtl w:val="0"/>
          <w:lang w:val="it-IT"/>
        </w:rPr>
        <w:t>CORRIDONIA</w:t>
      </w:r>
      <w:r>
        <w:rPr>
          <w:rFonts w:ascii="Garamond" w:hAnsi="Garamond"/>
          <w:b w:val="1"/>
          <w:bCs w:val="1"/>
          <w:sz w:val="32"/>
          <w:szCs w:val="32"/>
          <w:rtl w:val="0"/>
          <w:lang w:val="it-IT"/>
        </w:rPr>
        <w:t xml:space="preserve"> (</w:t>
      </w:r>
      <w:r>
        <w:rPr>
          <w:rFonts w:ascii="Garamond" w:hAnsi="Garamond"/>
          <w:b w:val="1"/>
          <w:bCs w:val="1"/>
          <w:sz w:val="32"/>
          <w:szCs w:val="32"/>
          <w:rtl w:val="0"/>
          <w:lang w:val="it-IT"/>
        </w:rPr>
        <w:t>MC</w:t>
      </w:r>
      <w:r>
        <w:rPr>
          <w:rFonts w:ascii="Garamond" w:hAnsi="Garamond"/>
          <w:b w:val="1"/>
          <w:bCs w:val="1"/>
          <w:sz w:val="32"/>
          <w:szCs w:val="32"/>
          <w:rtl w:val="0"/>
          <w:lang w:val="it-IT"/>
        </w:rPr>
        <w:t>)</w:t>
      </w:r>
      <w:r>
        <w:rPr>
          <w:rFonts w:ascii="Garamond" w:cs="Garamond" w:hAnsi="Garamond" w:eastAsia="Garamond"/>
          <w:b w:val="1"/>
          <w:bCs w:val="1"/>
          <w:sz w:val="32"/>
          <w:szCs w:val="32"/>
        </w:rPr>
        <w:br w:type="textWrapping"/>
      </w:r>
      <w:r>
        <w:rPr>
          <w:rFonts w:ascii="Garamond" w:hAnsi="Garamond"/>
          <w:b w:val="1"/>
          <w:bCs w:val="1"/>
          <w:sz w:val="32"/>
          <w:szCs w:val="32"/>
          <w:rtl w:val="0"/>
          <w:lang w:val="it-IT"/>
        </w:rPr>
        <w:t>CHIESA S. CROCE</w:t>
      </w:r>
    </w:p>
    <w:p>
      <w:pPr>
        <w:pStyle w:val="Corpo A"/>
        <w:jc w:val="center"/>
        <w:rPr>
          <w:rFonts w:ascii="Garamond" w:cs="Garamond" w:hAnsi="Garamond" w:eastAsia="Garamond"/>
          <w:b w:val="1"/>
          <w:bCs w:val="1"/>
          <w:sz w:val="32"/>
          <w:szCs w:val="32"/>
        </w:rPr>
      </w:pPr>
      <w:r>
        <w:rPr>
          <w:rFonts w:ascii="Garamond" w:hAnsi="Garamond"/>
          <w:b w:val="1"/>
          <w:bCs w:val="1"/>
          <w:sz w:val="32"/>
          <w:szCs w:val="32"/>
          <w:rtl w:val="0"/>
          <w:lang w:val="it-IT"/>
        </w:rPr>
        <w:t>CHIESA SS. PIETRO, PAOLO E DONATO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r>
        <w:rPr>
          <w:rFonts w:ascii="Garamond" w:hAnsi="Garamond"/>
          <w:smallCaps w:val="1"/>
          <w:sz w:val="28"/>
          <w:szCs w:val="28"/>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cs="Garamond" w:hAnsi="Garamond" w:eastAsia="Garamond"/>
          <w:sz w:val="22"/>
          <w:szCs w:val="22"/>
        </w:rPr>
      </w:pPr>
    </w:p>
    <w:p>
      <w:pPr>
        <w:pStyle w:val="Corpo"/>
        <w:bidi w:val="0"/>
        <w:spacing w:line="312" w:lineRule="auto"/>
        <w:ind w:left="0" w:right="0" w:firstLine="0"/>
        <w:jc w:val="center"/>
        <w:rPr>
          <w:rFonts w:ascii="Garamond" w:cs="Garamond" w:hAnsi="Garamond" w:eastAsia="Garamond"/>
          <w:i w:val="1"/>
          <w:iCs w:val="1"/>
          <w:sz w:val="32"/>
          <w:szCs w:val="32"/>
          <w:rtl w:val="0"/>
        </w:rPr>
      </w:pPr>
      <w:r>
        <w:rPr>
          <w:rFonts w:ascii="Garamond" w:hAnsi="Garamond"/>
          <w:i w:val="1"/>
          <w:iCs w:val="1"/>
          <w:sz w:val="32"/>
          <w:szCs w:val="32"/>
          <w:rtl w:val="0"/>
          <w:lang w:val="it-IT"/>
        </w:rPr>
        <w:t>P r o g r a m m a</w:t>
      </w:r>
    </w:p>
    <w:p>
      <w:pPr>
        <w:pStyle w:val="Corpo"/>
        <w:bidi w:val="0"/>
        <w:spacing w:line="288" w:lineRule="auto"/>
        <w:ind w:left="0" w:right="0" w:firstLine="0"/>
        <w:jc w:val="left"/>
        <w:rPr>
          <w:rFonts w:ascii="Georgia" w:cs="Georgia" w:hAnsi="Georgia" w:eastAsia="Georgia"/>
          <w:sz w:val="22"/>
          <w:szCs w:val="22"/>
          <w:rtl w:val="0"/>
        </w:rPr>
      </w:pPr>
    </w:p>
    <w:p>
      <w:pPr>
        <w:pStyle w:val="Corpo A"/>
        <w:rPr>
          <w:rFonts w:ascii="Garamond" w:cs="Garamond" w:hAnsi="Garamond" w:eastAsia="Garamond"/>
          <w:b w:val="1"/>
          <w:bCs w:val="1"/>
          <w:sz w:val="26"/>
          <w:szCs w:val="26"/>
        </w:rPr>
      </w:pPr>
      <w:r>
        <w:rPr>
          <w:rFonts w:ascii="Garamond" w:hAnsi="Garamond"/>
          <w:b w:val="1"/>
          <w:bCs w:val="1"/>
          <w:sz w:val="26"/>
          <w:szCs w:val="26"/>
          <w:rtl w:val="0"/>
          <w:lang w:val="it-IT"/>
        </w:rPr>
        <w:t>CHIESA S. CROCE</w:t>
      </w:r>
    </w:p>
    <w:p>
      <w:pPr>
        <w:pStyle w:val="Corpo A"/>
        <w:rPr>
          <w:rFonts w:ascii="Garamond" w:cs="Garamond" w:hAnsi="Garamond" w:eastAsia="Garamond"/>
          <w:b w:val="1"/>
          <w:bCs w:val="1"/>
          <w:sz w:val="26"/>
          <w:szCs w:val="26"/>
        </w:rPr>
      </w:pPr>
    </w:p>
    <w:p>
      <w:pPr>
        <w:pStyle w:val="Corpo A"/>
        <w:rPr>
          <w:rFonts w:ascii="Garamond" w:cs="Garamond" w:hAnsi="Garamond" w:eastAsia="Garamond"/>
          <w:b w:val="1"/>
          <w:bCs w:val="1"/>
          <w:sz w:val="26"/>
          <w:szCs w:val="26"/>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smallCaps w:val="1"/>
          <w:sz w:val="24"/>
          <w:szCs w:val="24"/>
          <w14:textOutline w14:w="12700" w14:cap="flat">
            <w14:noFill/>
            <w14:miter w14:lim="400000"/>
          </w14:textOutline>
        </w:rPr>
      </w:pPr>
      <w:r>
        <w:rPr>
          <w:rFonts w:ascii="Garamond" w:hAnsi="Garamond"/>
          <w:sz w:val="24"/>
          <w:szCs w:val="24"/>
          <w:rtl w:val="0"/>
          <w:lang w:val="it-IT"/>
          <w14:textOutline w14:w="12700" w14:cap="flat">
            <w14:noFill/>
            <w14:miter w14:lim="400000"/>
          </w14:textOutline>
        </w:rPr>
        <w:t>D.</w:t>
      </w:r>
      <w:r>
        <w:rPr>
          <w:rFonts w:ascii="Garamond" w:hAnsi="Garamond"/>
          <w:sz w:val="24"/>
          <w:szCs w:val="24"/>
          <w:rtl w:val="0"/>
          <w:lang w:val="it-IT"/>
          <w14:textOutline w14:w="12700" w14:cap="flat">
            <w14:noFill/>
            <w14:miter w14:lim="400000"/>
          </w14:textOutline>
        </w:rPr>
        <w:t xml:space="preserve"> Buxtehude (1637</w:t>
      </w:r>
      <w:r>
        <w:rPr>
          <w:rFonts w:ascii="Garamond" w:hAnsi="Garamond"/>
          <w:sz w:val="24"/>
          <w:szCs w:val="24"/>
          <w:rtl w:val="0"/>
          <w:lang w:val="it-IT"/>
          <w14:textOutline w14:w="12700" w14:cap="flat">
            <w14:noFill/>
            <w14:miter w14:lim="400000"/>
          </w14:textOutline>
        </w:rPr>
        <w:t>-1</w:t>
      </w:r>
      <w:r>
        <w:rPr>
          <w:rFonts w:ascii="Garamond" w:hAnsi="Garamond"/>
          <w:sz w:val="24"/>
          <w:szCs w:val="24"/>
          <w:rtl w:val="0"/>
          <w:lang w:val="it-IT"/>
          <w14:textOutline w14:w="12700" w14:cap="flat">
            <w14:noFill/>
            <w14:miter w14:lim="400000"/>
          </w14:textOutline>
        </w:rPr>
        <w:t>707)</w:t>
      </w:r>
      <w:r>
        <w:rPr>
          <w:rFonts w:ascii="Garamond" w:hAnsi="Garamond"/>
          <w:b w:val="1"/>
          <w:bCs w:val="1"/>
          <w:i w:val="1"/>
          <w:iCs w:val="1"/>
          <w:sz w:val="24"/>
          <w:szCs w:val="24"/>
          <w:rtl w:val="0"/>
          <w:lang w:val="it-IT"/>
          <w14:textOutline>
            <w14:noFill/>
          </w14:textOutline>
        </w:rPr>
        <w:t xml:space="preserve"> </w:t>
        <w:tab/>
        <w:tab/>
      </w:r>
      <w:r>
        <w:rPr>
          <w:rFonts w:ascii="Garamond" w:hAnsi="Garamond"/>
          <w:b w:val="1"/>
          <w:bCs w:val="1"/>
          <w:smallCaps w:val="1"/>
          <w:sz w:val="24"/>
          <w:szCs w:val="24"/>
          <w:rtl w:val="0"/>
          <w:lang w:val="it-IT"/>
          <w14:textOutline w14:w="12700" w14:cap="flat">
            <w14:noFill/>
            <w14:miter w14:lim="400000"/>
          </w14:textOutline>
        </w:rPr>
        <w:t xml:space="preserve">Preludio in </w:t>
      </w:r>
      <w:r>
        <w:rPr>
          <w:rFonts w:ascii="Garamond" w:hAnsi="Garamond"/>
          <w:b w:val="1"/>
          <w:bCs w:val="1"/>
          <w:smallCaps w:val="1"/>
          <w:sz w:val="24"/>
          <w:szCs w:val="24"/>
          <w:rtl w:val="0"/>
          <w:lang w:val="it-IT"/>
          <w14:textOutline w14:w="12700" w14:cap="flat">
            <w14:noFill/>
            <w14:miter w14:lim="400000"/>
          </w14:textOutline>
        </w:rPr>
        <w:t xml:space="preserve">re maggiore BuxWV 139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sz w:val="24"/>
          <w:szCs w:val="24"/>
          <w:lang w:val="en-US"/>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sz w:val="24"/>
          <w:szCs w:val="24"/>
          <w:lang w:val="en-US"/>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eorgia" w:cs="Georgia" w:hAnsi="Georgia" w:eastAsia="Georgia"/>
          <w:outline w:val="0"/>
          <w:color w:val="000000"/>
          <w:sz w:val="26"/>
          <w:szCs w:val="26"/>
          <w:u w:color="000000"/>
          <w:lang w:val="en-US"/>
          <w14:textFill>
            <w14:solidFill>
              <w14:srgbClr w14:val="000000"/>
            </w14:solidFill>
          </w14:textFill>
        </w:rPr>
      </w:pPr>
      <w:r>
        <w:rPr>
          <w:rFonts w:ascii="Garamond" w:hAnsi="Garamond"/>
          <w:sz w:val="24"/>
          <w:szCs w:val="24"/>
          <w:rtl w:val="0"/>
          <w:lang w:val="it-IT"/>
        </w:rPr>
        <w:t xml:space="preserve">J. A. </w:t>
      </w:r>
      <w:r>
        <w:rPr>
          <w:rFonts w:ascii="Garamond" w:hAnsi="Garamond"/>
          <w:sz w:val="24"/>
          <w:szCs w:val="24"/>
          <w:rtl w:val="0"/>
          <w:lang w:val="en-US"/>
        </w:rPr>
        <w:t>Reincken</w:t>
      </w:r>
      <w:r>
        <w:rPr>
          <w:rFonts w:ascii="Garamond" w:cs="Garamond" w:hAnsi="Garamond" w:eastAsia="Garamond"/>
          <w:sz w:val="24"/>
          <w:szCs w:val="24"/>
          <w:lang w:val="en-US"/>
        </w:rPr>
        <w:tab/>
      </w:r>
      <w:r>
        <w:rPr>
          <w:rFonts w:ascii="Garamond" w:hAnsi="Garamond"/>
          <w:sz w:val="24"/>
          <w:szCs w:val="24"/>
          <w:rtl w:val="0"/>
          <w:lang w:val="en-US"/>
        </w:rPr>
        <w:t>(1643-1722)</w:t>
        <w:tab/>
      </w:r>
      <w:r>
        <w:rPr>
          <w:rFonts w:ascii="Garamond" w:cs="Garamond" w:hAnsi="Garamond" w:eastAsia="Garamond"/>
          <w:sz w:val="26"/>
          <w:szCs w:val="26"/>
          <w:lang w:val="en-US"/>
        </w:rPr>
        <w:tab/>
      </w:r>
      <w:r>
        <w:rPr>
          <w:rFonts w:ascii="Garamond" w:hAnsi="Garamond"/>
          <w:b w:val="1"/>
          <w:bCs w:val="1"/>
          <w:smallCaps w:val="1"/>
          <w:sz w:val="24"/>
          <w:szCs w:val="24"/>
          <w:rtl w:val="0"/>
          <w:lang w:val="it-IT"/>
        </w:rPr>
        <w:t xml:space="preserve">Fugue in g minor </w:t>
        <w:tab/>
      </w:r>
      <w:r>
        <w:rPr>
          <w:rFonts w:ascii="Garamond" w:cs="Garamond" w:hAnsi="Garamond" w:eastAsia="Garamond"/>
          <w:sz w:val="26"/>
          <w:szCs w:val="26"/>
          <w:lang w:val="en-US"/>
        </w:rPr>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eorgia" w:cs="Georgia" w:hAnsi="Georgia" w:eastAsia="Georgia"/>
          <w:outline w:val="0"/>
          <w:color w:val="000000"/>
          <w:u w:color="000000"/>
          <w:lang w:val="en-US"/>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eorgia" w:cs="Georgia" w:hAnsi="Georgia" w:eastAsia="Georgia"/>
          <w:outline w:val="0"/>
          <w:color w:val="000000"/>
          <w:u w:color="000000"/>
          <w:lang w:val="en-US"/>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sz w:val="24"/>
          <w:szCs w:val="24"/>
          <w:lang w:val="en-US"/>
        </w:rPr>
      </w:pPr>
      <w:r>
        <w:rPr>
          <w:rFonts w:ascii="Garamond" w:hAnsi="Garamond"/>
          <w:sz w:val="24"/>
          <w:szCs w:val="24"/>
          <w:rtl w:val="0"/>
          <w:lang w:val="it-IT"/>
        </w:rPr>
        <w:t>F.</w:t>
      </w:r>
      <w:r>
        <w:rPr>
          <w:rFonts w:ascii="Garamond" w:hAnsi="Garamond"/>
          <w:sz w:val="24"/>
          <w:szCs w:val="24"/>
          <w:rtl w:val="0"/>
          <w:lang w:val="en-US"/>
        </w:rPr>
        <w:t xml:space="preserve"> Mendelssohn</w:t>
      </w:r>
      <w:r>
        <w:rPr>
          <w:rFonts w:ascii="Garamond" w:hAnsi="Garamond"/>
          <w:sz w:val="24"/>
          <w:szCs w:val="24"/>
          <w:rtl w:val="0"/>
          <w:lang w:val="it-IT"/>
        </w:rPr>
        <w:t xml:space="preserve"> </w:t>
      </w:r>
      <w:r>
        <w:rPr>
          <w:rFonts w:ascii="Garamond" w:hAnsi="Garamond"/>
          <w:sz w:val="24"/>
          <w:szCs w:val="24"/>
          <w:rtl w:val="0"/>
          <w:lang w:val="en-US"/>
        </w:rPr>
        <w:t>(1809-1847)</w:t>
        <w:tab/>
        <w:tab/>
      </w:r>
      <w:r>
        <w:rPr>
          <w:rFonts w:ascii="Garamond" w:hAnsi="Garamond"/>
          <w:b w:val="1"/>
          <w:bCs w:val="1"/>
          <w:smallCaps w:val="1"/>
          <w:sz w:val="24"/>
          <w:szCs w:val="24"/>
          <w:rtl w:val="0"/>
          <w:lang w:val="it-IT"/>
        </w:rPr>
        <w:t>Andante in re maggiore</w:t>
      </w:r>
      <w:r>
        <w:rPr>
          <w:rFonts w:ascii="Garamond" w:cs="Garamond" w:hAnsi="Garamond" w:eastAsia="Garamond"/>
          <w:b w:val="1"/>
          <w:bCs w:val="1"/>
          <w:smallCaps w:val="1"/>
          <w:sz w:val="24"/>
          <w:szCs w:val="24"/>
          <w:lang w:val="en-US"/>
        </w:rPr>
        <w:tab/>
        <w:tab/>
      </w:r>
      <w:r>
        <w:rPr>
          <w:rFonts w:ascii="Garamond" w:hAnsi="Garamond"/>
          <w:b w:val="1"/>
          <w:bCs w:val="1"/>
          <w:smallCaps w:val="1"/>
          <w:sz w:val="24"/>
          <w:szCs w:val="24"/>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sz w:val="24"/>
          <w:szCs w:val="24"/>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sz w:val="26"/>
          <w:szCs w:val="26"/>
          <w:lang w:val="en-US"/>
        </w:rPr>
      </w:pPr>
    </w:p>
    <w:p>
      <w:pPr>
        <w:pStyle w:val="Di default"/>
        <w:spacing w:before="0"/>
        <w:rPr>
          <w:rFonts w:ascii="Garamond" w:cs="Garamond" w:hAnsi="Garamond" w:eastAsia="Garamond"/>
          <w:b w:val="1"/>
          <w:bCs w:val="1"/>
          <w:smallCaps w:val="1"/>
          <w:sz w:val="24"/>
          <w:szCs w:val="24"/>
        </w:rPr>
      </w:pPr>
      <w:r>
        <w:rPr>
          <w:rFonts w:ascii="Garamond" w:hAnsi="Garamond"/>
          <w:sz w:val="24"/>
          <w:szCs w:val="24"/>
          <w:rtl w:val="0"/>
          <w:lang w:val="en-US"/>
        </w:rPr>
        <w:t>J. S. Bach</w:t>
      </w:r>
      <w:r>
        <w:rPr>
          <w:rFonts w:ascii="Garamond" w:hAnsi="Garamond"/>
          <w:sz w:val="24"/>
          <w:szCs w:val="24"/>
          <w:rtl w:val="0"/>
          <w:lang w:val="en-US"/>
        </w:rPr>
        <w:t xml:space="preserve"> </w:t>
      </w:r>
      <w:r>
        <w:rPr>
          <w:rFonts w:ascii="Garamond" w:hAnsi="Garamond"/>
          <w:sz w:val="24"/>
          <w:szCs w:val="24"/>
          <w:rtl w:val="0"/>
          <w:lang w:val="en-US"/>
        </w:rPr>
        <w:t>(1685-1750)</w:t>
      </w:r>
      <w:r>
        <w:rPr>
          <w:rFonts w:ascii="Garamond" w:cs="Garamond" w:hAnsi="Garamond" w:eastAsia="Garamond"/>
          <w:sz w:val="26"/>
          <w:szCs w:val="26"/>
        </w:rPr>
        <w:tab/>
        <w:tab/>
        <w:tab/>
      </w:r>
      <w:r>
        <w:rPr>
          <w:rFonts w:ascii="Garamond" w:hAnsi="Garamond"/>
          <w:b w:val="1"/>
          <w:bCs w:val="1"/>
          <w:smallCaps w:val="1"/>
          <w:sz w:val="24"/>
          <w:szCs w:val="24"/>
          <w:rtl w:val="0"/>
          <w:lang w:val="it-IT"/>
        </w:rPr>
        <w:t xml:space="preserve">Fantasia e Fuga in Sol min. BWV 542 </w:t>
      </w:r>
      <w:r>
        <w:rPr>
          <w:rFonts w:ascii="Garamond" w:hAnsi="Garamond"/>
          <w:b w:val="1"/>
          <w:bCs w:val="1"/>
          <w:smallCaps w:val="1"/>
          <w:sz w:val="24"/>
          <w:szCs w:val="24"/>
          <w:rtl w:val="0"/>
          <w:lang w:val="it-IT"/>
        </w:rPr>
        <w:t xml:space="preserve">    </w:t>
      </w:r>
    </w:p>
    <w:p>
      <w:pPr>
        <w:pStyle w:val="Di default"/>
        <w:spacing w:before="0"/>
        <w:rPr>
          <w:rFonts w:ascii="Garamond" w:cs="Garamond" w:hAnsi="Garamond" w:eastAsia="Garamond"/>
          <w:b w:val="1"/>
          <w:bCs w:val="1"/>
          <w:sz w:val="26"/>
          <w:szCs w:val="26"/>
        </w:rPr>
      </w:pPr>
    </w:p>
    <w:p>
      <w:pPr>
        <w:pStyle w:val="Corpo A"/>
        <w:rPr>
          <w:rFonts w:ascii="Garamond" w:cs="Garamond" w:hAnsi="Garamond" w:eastAsia="Garamond"/>
          <w:b w:val="1"/>
          <w:bCs w:val="1"/>
          <w:sz w:val="26"/>
          <w:szCs w:val="26"/>
        </w:rPr>
      </w:pPr>
    </w:p>
    <w:p>
      <w:pPr>
        <w:pStyle w:val="Corpo A"/>
        <w:rPr>
          <w:rFonts w:ascii="Garamond" w:cs="Garamond" w:hAnsi="Garamond" w:eastAsia="Garamond"/>
          <w:b w:val="1"/>
          <w:bCs w:val="1"/>
          <w:sz w:val="26"/>
          <w:szCs w:val="26"/>
        </w:rPr>
      </w:pPr>
    </w:p>
    <w:p>
      <w:pPr>
        <w:pStyle w:val="Corpo A"/>
        <w:rPr>
          <w:rFonts w:ascii="Garamond" w:cs="Garamond" w:hAnsi="Garamond" w:eastAsia="Garamond"/>
          <w:b w:val="1"/>
          <w:bCs w:val="1"/>
          <w:sz w:val="26"/>
          <w:szCs w:val="26"/>
        </w:rPr>
      </w:pPr>
      <w:r>
        <w:rPr>
          <w:rFonts w:ascii="Garamond" w:hAnsi="Garamond"/>
          <w:b w:val="1"/>
          <w:bCs w:val="1"/>
          <w:sz w:val="26"/>
          <w:szCs w:val="26"/>
          <w:rtl w:val="0"/>
          <w:lang w:val="it-IT"/>
        </w:rPr>
        <w:t>CHIESA SS. PIETRO, PAOLO E DONATO</w:t>
      </w:r>
    </w:p>
    <w:p>
      <w:pPr>
        <w:pStyle w:val="Corpo A"/>
        <w:rPr>
          <w:rFonts w:ascii="Garamond" w:cs="Garamond" w:hAnsi="Garamond" w:eastAsia="Garamond"/>
          <w:b w:val="1"/>
          <w:bCs w:val="1"/>
          <w:sz w:val="32"/>
          <w:szCs w:val="32"/>
        </w:rPr>
      </w:pPr>
    </w:p>
    <w:p>
      <w:pPr>
        <w:pStyle w:val="Corpo A"/>
        <w:jc w:val="center"/>
        <w:rPr>
          <w:rFonts w:ascii="Garamond" w:cs="Garamond" w:hAnsi="Garamond" w:eastAsia="Garamond"/>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i w:val="1"/>
          <w:iCs w:val="1"/>
          <w:smallCaps w:val="1"/>
          <w:sz w:val="18"/>
          <w:szCs w:val="18"/>
          <w:lang w:val="it-IT"/>
          <w14:textOutline w14:w="12700" w14:cap="flat">
            <w14:noFill/>
            <w14:miter w14:lim="400000"/>
          </w14:textOutline>
        </w:rPr>
      </w:pPr>
      <w:r>
        <w:rPr>
          <w:rFonts w:ascii="Garamond" w:hAnsi="Garamond"/>
          <w:sz w:val="24"/>
          <w:szCs w:val="24"/>
          <w:rtl w:val="0"/>
          <w:lang w:val="it-IT"/>
          <w14:textOutline w14:w="12700" w14:cap="flat">
            <w14:noFill/>
            <w14:miter w14:lim="400000"/>
          </w14:textOutline>
        </w:rPr>
        <w:t xml:space="preserve">J. P. Sweelinck (1562-1621) </w:t>
      </w:r>
      <w:r>
        <w:rPr>
          <w:rFonts w:ascii="Garamond" w:cs="Garamond" w:hAnsi="Garamond" w:eastAsia="Garamond"/>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Ballo del Granduca SwWV 319</w:t>
      </w:r>
      <w:r>
        <w:rPr>
          <w:rFonts w:ascii="Garamond" w:cs="Garamond" w:hAnsi="Garamond" w:eastAsia="Garamond"/>
          <w:b w:val="1"/>
          <w:bCs w:val="1"/>
          <w:smallCaps w:val="1"/>
          <w:sz w:val="24"/>
          <w:szCs w:val="24"/>
          <w:lang w:val="it-IT"/>
          <w14:textOutline w14:w="12700" w14:cap="flat">
            <w14:noFill/>
            <w14:miter w14:lim="400000"/>
          </w14:textOutline>
        </w:rPr>
        <w:tab/>
        <w:tab/>
      </w:r>
      <w:r>
        <w:rPr>
          <w:rFonts w:ascii="Garamond" w:cs="Garamond" w:hAnsi="Garamond" w:eastAsia="Garamond"/>
          <w:b w:val="1"/>
          <w:bCs w:val="1"/>
          <w:smallCaps w:val="1"/>
          <w:sz w:val="24"/>
          <w:szCs w:val="24"/>
          <w:lang w:val="it-IT"/>
          <w14:textOutline w14:w="12700" w14:cap="flat">
            <w14:noFill/>
            <w14:miter w14:lim="400000"/>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sz w:val="24"/>
          <w:szCs w:val="24"/>
          <w:lang w:val="en-US"/>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i w:val="1"/>
          <w:iCs w:val="1"/>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14:textOutline>
            <w14:noFill/>
          </w14:textOutline>
        </w:rPr>
      </w:pPr>
      <w:r>
        <w:rPr>
          <w:rFonts w:ascii="Garamond" w:hAnsi="Garamond"/>
          <w:sz w:val="24"/>
          <w:szCs w:val="24"/>
          <w:rtl w:val="0"/>
          <w:lang w:val="en-US"/>
          <w14:textOutline w14:w="12700" w14:cap="flat">
            <w14:noFill/>
            <w14:miter w14:lim="400000"/>
          </w14:textOutline>
        </w:rPr>
        <w:t xml:space="preserve">J. C. F. </w:t>
      </w:r>
      <w:r>
        <w:rPr>
          <w:rFonts w:ascii="Garamond" w:hAnsi="Garamond"/>
          <w:sz w:val="24"/>
          <w:szCs w:val="24"/>
          <w:rtl w:val="0"/>
          <w:lang w:val="en-US"/>
          <w14:textOutline w14:w="12700" w14:cap="flat">
            <w14:noFill/>
            <w14:miter w14:lim="400000"/>
          </w14:textOutline>
        </w:rPr>
        <w:t>Bach</w:t>
      </w:r>
      <w:r>
        <w:rPr>
          <w:rFonts w:ascii="Garamond" w:hAnsi="Garamond"/>
          <w:sz w:val="24"/>
          <w:szCs w:val="24"/>
          <w:rtl w:val="0"/>
          <w:lang w:val="en-US"/>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(1732</w:t>
      </w:r>
      <w:r>
        <w:rPr>
          <w:rFonts w:ascii="Garamond" w:hAnsi="Garamond"/>
          <w:sz w:val="24"/>
          <w:szCs w:val="24"/>
          <w:rtl w:val="0"/>
          <w:lang w:val="en-US"/>
          <w14:textOutline w14:w="12700" w14:cap="flat">
            <w14:noFill/>
            <w14:miter w14:lim="400000"/>
          </w14:textOutline>
        </w:rPr>
        <w:t>-</w:t>
      </w:r>
      <w:r>
        <w:rPr>
          <w:rFonts w:ascii="Garamond" w:hAnsi="Garamond"/>
          <w:sz w:val="24"/>
          <w:szCs w:val="24"/>
          <w:rtl w:val="0"/>
          <w:lang w:val="en-US"/>
          <w14:textOutline w14:w="12700" w14:cap="flat">
            <w14:noFill/>
            <w14:miter w14:lim="400000"/>
          </w14:textOutline>
        </w:rPr>
        <w:t>1795)</w:t>
      </w:r>
      <w:r>
        <w:rPr>
          <w:rFonts w:ascii="Book Antiqua" w:cs="Book Antiqua" w:hAnsi="Book Antiqua" w:eastAsia="Book Antiqua"/>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Allegretto con 18 Variazioni</w:t>
      </w:r>
      <w:r>
        <w:rPr>
          <w:rFonts w:ascii="Garamond" w:hAnsi="Garamond"/>
          <w:b w:val="1"/>
          <w:bCs w:val="1"/>
          <w:smallCaps w:val="1"/>
          <w:sz w:val="24"/>
          <w:szCs w:val="24"/>
          <w:rtl w:val="0"/>
          <w:lang w:val="en-US"/>
          <w14:textOutline w14:w="12700" w14:cap="flat">
            <w14:noFill/>
            <w14:miter w14:lim="400000"/>
          </w14:textOutline>
        </w:rPr>
        <w:t xml:space="preserve"> </w:t>
        <w:tab/>
        <w:tab/>
        <w:tab/>
        <w:tab/>
        <w:tab/>
        <w:tab/>
        <w:tab/>
        <w:tab/>
        <w:tab/>
        <w:tab/>
      </w:r>
      <w:r>
        <w:rPr>
          <w:rFonts w:ascii="Garamond" w:hAnsi="Garamond"/>
          <w:b w:val="1"/>
          <w:bCs w:val="1"/>
          <w:smallCaps w:val="1"/>
          <w:sz w:val="24"/>
          <w:szCs w:val="24"/>
          <w:rtl w:val="0"/>
          <w:lang w:val="it-IT"/>
          <w14:textOutline w14:w="12700" w14:cap="flat">
            <w14:noFill/>
            <w14:miter w14:lim="400000"/>
          </w14:textOutline>
        </w:rPr>
        <w:t xml:space="preserve">su </w:t>
      </w:r>
      <w:r>
        <w:rPr>
          <w:rFonts w:ascii="Garamond" w:hAnsi="Garamond" w:hint="default"/>
          <w:b w:val="1"/>
          <w:bCs w:val="1"/>
          <w:smallCaps w:val="1"/>
          <w:sz w:val="24"/>
          <w:szCs w:val="24"/>
          <w:rtl w:val="0"/>
          <w:lang w:val="it-IT"/>
          <w14:textOutline w14:w="12700" w14:cap="flat">
            <w14:noFill/>
            <w14:miter w14:lim="400000"/>
          </w14:textOutline>
        </w:rPr>
        <w:t>“</w:t>
      </w:r>
      <w:r>
        <w:rPr>
          <w:rFonts w:ascii="Garamond" w:hAnsi="Garamond"/>
          <w:b w:val="1"/>
          <w:bCs w:val="1"/>
          <w:smallCaps w:val="1"/>
          <w:sz w:val="24"/>
          <w:szCs w:val="24"/>
          <w:rtl w:val="0"/>
          <w:lang w:val="it-IT"/>
          <w14:textOutline w14:w="12700" w14:cap="flat">
            <w14:noFill/>
            <w14:miter w14:lim="400000"/>
          </w14:textOutline>
        </w:rPr>
        <w:t>Ah, vous dirai-je, Maman</w:t>
      </w:r>
      <w:r>
        <w:rPr>
          <w:rFonts w:ascii="Garamond" w:hAnsi="Garamond" w:hint="default"/>
          <w:b w:val="1"/>
          <w:bCs w:val="1"/>
          <w:smallCaps w:val="1"/>
          <w:sz w:val="24"/>
          <w:szCs w:val="24"/>
          <w:rtl w:val="0"/>
          <w:lang w:val="it-IT"/>
          <w14:textOutline w14:w="12700" w14:cap="flat">
            <w14:noFill/>
            <w14:miter w14:lim="400000"/>
          </w14:textOutline>
        </w:rPr>
        <w:t>”</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smallCaps w:val="1"/>
          <w:sz w:val="24"/>
          <w:szCs w:val="24"/>
          <w14:textOutline w14:w="12700" w14:cap="flat">
            <w14:noFill/>
            <w14:miter w14:lim="400000"/>
          </w14:textOutline>
        </w:rPr>
      </w:pPr>
      <w:r>
        <w:rPr>
          <w:rFonts w:ascii="Garamond" w:hAnsi="Garamond"/>
          <w:sz w:val="24"/>
          <w:szCs w:val="24"/>
          <w:rtl w:val="0"/>
          <w:lang w:val="en-US"/>
          <w14:textOutline w14:w="12700" w14:cap="flat">
            <w14:noFill/>
            <w14:miter w14:lim="400000"/>
          </w14:textOutline>
        </w:rPr>
        <w:t>N.</w:t>
      </w:r>
      <w:r>
        <w:rPr>
          <w:rFonts w:ascii="Garamond" w:hAnsi="Garamond"/>
          <w:sz w:val="24"/>
          <w:szCs w:val="24"/>
          <w:rtl w:val="0"/>
          <w:lang w:val="en-US"/>
          <w14:textOutline w14:w="12700" w14:cap="flat">
            <w14:noFill/>
            <w14:miter w14:lim="400000"/>
          </w14:textOutline>
        </w:rPr>
        <w:t xml:space="preserve"> Moretti</w:t>
      </w:r>
      <w:r>
        <w:rPr>
          <w:rFonts w:ascii="Garamond" w:hAnsi="Garamond"/>
          <w:sz w:val="24"/>
          <w:szCs w:val="24"/>
          <w:rtl w:val="0"/>
          <w:lang w:val="en-US"/>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(1763</w:t>
      </w:r>
      <w:r>
        <w:rPr>
          <w:rFonts w:ascii="Garamond" w:hAnsi="Garamond"/>
          <w:sz w:val="24"/>
          <w:szCs w:val="24"/>
          <w:rtl w:val="0"/>
          <w:lang w:val="en-US"/>
          <w14:textOutline w14:w="12700" w14:cap="flat">
            <w14:noFill/>
            <w14:miter w14:lim="400000"/>
          </w14:textOutline>
        </w:rPr>
        <w:t>-</w:t>
      </w:r>
      <w:r>
        <w:rPr>
          <w:rFonts w:ascii="Garamond" w:hAnsi="Garamond"/>
          <w:sz w:val="24"/>
          <w:szCs w:val="24"/>
          <w:rtl w:val="0"/>
          <w:lang w:val="en-US"/>
          <w14:textOutline w14:w="12700" w14:cap="flat">
            <w14:noFill/>
            <w14:miter w14:lim="400000"/>
          </w14:textOutline>
        </w:rPr>
        <w:t>1821)</w:t>
      </w:r>
      <w:r>
        <w:rPr>
          <w:rFonts w:ascii="Garamond" w:cs="Garamond" w:hAnsi="Garamond" w:eastAsia="Garamond"/>
          <w:sz w:val="24"/>
          <w:szCs w:val="24"/>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 xml:space="preserve">Sonata X ad uso Sinfonia </w:t>
      </w:r>
      <w:r>
        <w:rPr>
          <w:rFonts w:ascii="Garamond" w:cs="Garamond" w:hAnsi="Garamond" w:eastAsia="Garamond"/>
          <w:b w:val="1"/>
          <w:bCs w:val="1"/>
          <w:smallCaps w:val="1"/>
          <w:sz w:val="24"/>
          <w:szCs w:val="24"/>
          <w14:textOutline w14:w="12700" w14:cap="flat">
            <w14:noFill/>
            <w14:miter w14:lim="400000"/>
          </w14:textOutline>
        </w:rPr>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i w:val="1"/>
          <w:iCs w:val="1"/>
          <w:sz w:val="24"/>
          <w:szCs w:val="24"/>
          <w14:textOutline w14:w="12700" w14:cap="flat">
            <w14:noFill/>
            <w14:miter w14:lim="400000"/>
          </w14:textOutline>
        </w:rPr>
      </w:pPr>
      <w:r>
        <w:rPr>
          <w:rFonts w:ascii="Garamond" w:cs="Garamond" w:hAnsi="Garamond" w:eastAsia="Garamond"/>
          <w:i w:val="1"/>
          <w:iCs w:val="1"/>
          <w:sz w:val="20"/>
          <w:szCs w:val="20"/>
          <w14:textOutline>
            <w14:noFill/>
          </w14:textOutline>
        </w:rPr>
        <w:tab/>
        <w:tab/>
        <w:tab/>
        <w:tab/>
      </w:r>
      <w:r>
        <w:rPr>
          <w:rFonts w:ascii="Garamond" w:cs="Garamond" w:hAnsi="Garamond" w:eastAsia="Garamond"/>
          <w:i w:val="1"/>
          <w:iCs w:val="1"/>
          <w:sz w:val="20"/>
          <w:szCs w:val="20"/>
          <w14:textOutline>
            <w14:noFill/>
          </w14:textOutline>
        </w:rPr>
        <w:tab/>
      </w:r>
      <w:r>
        <w:rPr>
          <w:rFonts w:ascii="Garamond" w:hAnsi="Garamond"/>
          <w:i w:val="1"/>
          <w:iCs w:val="1"/>
          <w:sz w:val="24"/>
          <w:szCs w:val="24"/>
          <w:rtl w:val="0"/>
          <w:lang w:val="it-IT"/>
          <w14:textOutline w14:w="12700" w14:cap="flat">
            <w14:noFill/>
            <w14:miter w14:lim="400000"/>
          </w14:textOutline>
        </w:rPr>
        <w:t>in Si bem. Maggiore</w:t>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b w:val="1"/>
          <w:bCs w:val="1"/>
        </w:rPr>
      </w:pPr>
      <w:r>
        <w:rPr>
          <w:rFonts w:ascii="Garamond" w:cs="Garamond" w:hAnsi="Garamond" w:eastAsia="Garamond"/>
          <w:b w:val="1"/>
          <w:bCs w:val="1"/>
          <w:sz w:val="22"/>
          <w:szCs w:val="22"/>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Garamond" w:cs="Garamond" w:hAnsi="Garamond" w:eastAsia="Garamond"/>
          <w:b w:val="1"/>
          <w:bCs w:val="1"/>
          <w:rtl w:val="0"/>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14:textOutline>
            <w14:noFill/>
          </w14:textOutline>
        </w:rPr>
      </w:pPr>
      <w:r>
        <w:rPr>
          <w:rFonts w:ascii="Garamond" w:hAnsi="Garamond"/>
          <w:sz w:val="24"/>
          <w:szCs w:val="24"/>
          <w:rtl w:val="0"/>
          <w:lang w:val="en-US"/>
          <w14:textOutline w14:w="12700" w14:cap="flat">
            <w14:noFill/>
            <w14:miter w14:lim="400000"/>
          </w14:textOutline>
        </w:rPr>
        <w:t xml:space="preserve">G. Morandi </w:t>
      </w:r>
      <w:r>
        <w:rPr>
          <w:rFonts w:ascii="Garamond" w:hAnsi="Garamond"/>
          <w:sz w:val="24"/>
          <w:szCs w:val="24"/>
          <w:rtl w:val="0"/>
          <w:lang w:val="en-US"/>
          <w14:textOutline w14:w="12700" w14:cap="flat">
            <w14:noFill/>
            <w14:miter w14:lim="400000"/>
          </w14:textOutline>
        </w:rPr>
        <w:t>(1777</w:t>
      </w:r>
      <w:r>
        <w:rPr>
          <w:rFonts w:ascii="Garamond" w:hAnsi="Garamond"/>
          <w:sz w:val="24"/>
          <w:szCs w:val="24"/>
          <w:rtl w:val="0"/>
          <w:lang w:val="en-US"/>
          <w14:textOutline w14:w="12700" w14:cap="flat">
            <w14:noFill/>
            <w14:miter w14:lim="400000"/>
          </w14:textOutline>
        </w:rPr>
        <w:t>-</w:t>
      </w:r>
      <w:r>
        <w:rPr>
          <w:rFonts w:ascii="Garamond" w:hAnsi="Garamond"/>
          <w:sz w:val="24"/>
          <w:szCs w:val="24"/>
          <w:rtl w:val="0"/>
          <w:lang w:val="en-US"/>
          <w14:textOutline w14:w="12700" w14:cap="flat">
            <w14:noFill/>
            <w14:miter w14:lim="400000"/>
          </w14:textOutline>
        </w:rPr>
        <w:t>1856)</w:t>
      </w:r>
      <w:r>
        <w:rPr>
          <w:rFonts w:ascii="Garamond" w:cs="Garamond" w:hAnsi="Garamond" w:eastAsia="Garamond"/>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Elevazione</w:t>
      </w:r>
      <w:r>
        <w:rPr>
          <w:rFonts w:ascii="Garamond" w:hAnsi="Garamond"/>
          <w:rtl w:val="0"/>
          <w:lang w:val="it-IT"/>
          <w14:textOutline>
            <w14:noFill/>
          </w14:textOutline>
        </w:rPr>
        <w:t xml:space="preserve">  </w:t>
      </w:r>
      <w:r>
        <w:rPr>
          <w:rFonts w:ascii="Garamond" w:hAnsi="Garamond"/>
          <w:b w:val="1"/>
          <w:bCs w:val="1"/>
          <w:rtl w:val="0"/>
          <w:lang w:val="it-IT"/>
          <w14:textOutline>
            <w14:noFill/>
          </w14:textOutline>
        </w:rPr>
        <w:t xml:space="preserve">          </w:t>
        <w:tab/>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i w:val="1"/>
          <w:iCs w:val="1"/>
          <w14:textOutline>
            <w14:noFill/>
          </w14:textOutline>
        </w:rPr>
      </w:pPr>
      <w:r>
        <w:rPr>
          <w:rFonts w:ascii="Garamond" w:cs="Garamond" w:hAnsi="Garamond" w:eastAsia="Garamond"/>
          <w14:textOutline>
            <w14:noFill/>
          </w14:textOutline>
        </w:rPr>
        <w:tab/>
        <w:tab/>
      </w:r>
      <w:r>
        <w:rPr>
          <w:rFonts w:ascii="Garamond" w:cs="Garamond" w:hAnsi="Garamond" w:eastAsia="Garamond"/>
          <w:b w:val="1"/>
          <w:bCs w:val="1"/>
          <w:i w:val="1"/>
          <w:iCs w:val="1"/>
          <w14:textOutline>
            <w14:noFill/>
          </w14:textOutline>
        </w:rPr>
        <w:tab/>
        <w:tab/>
      </w:r>
      <w:r>
        <w:rPr>
          <w:rFonts w:ascii="Garamond" w:cs="Garamond" w:hAnsi="Garamond" w:eastAsia="Garamond"/>
          <w:i w:val="1"/>
          <w:iCs w:val="1"/>
          <w:sz w:val="24"/>
          <w:szCs w:val="24"/>
          <w:rtl w:val="0"/>
          <w14:textOutline w14:w="12700" w14:cap="flat">
            <w14:noFill/>
            <w14:miter w14:lim="400000"/>
          </w14:textOutline>
        </w:rPr>
        <w:tab/>
        <w:t xml:space="preserve">in Sol Maggiore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i w:val="1"/>
          <w:iCs w:val="1"/>
          <w14:textOutline>
            <w14:noFill/>
          </w14:textOutline>
        </w:rPr>
      </w:pPr>
      <w:r>
        <w:rPr>
          <w:rFonts w:ascii="Garamond" w:cs="Garamond" w:hAnsi="Garamond" w:eastAsia="Garamond"/>
          <w14:textOutline>
            <w14:noFill/>
          </w14:textOutline>
        </w:rPr>
        <w:tab/>
      </w:r>
      <w:r>
        <w:rPr>
          <w:rFonts w:ascii="Garamond" w:cs="Garamond" w:hAnsi="Garamond" w:eastAsia="Garamond"/>
          <w:sz w:val="24"/>
          <w:szCs w:val="24"/>
          <w:lang w:val="en-US"/>
          <w14:textOutline w14:w="12700" w14:cap="flat">
            <w14:noFill/>
            <w14:miter w14:lim="400000"/>
          </w14:textOutline>
        </w:rPr>
        <w:tab/>
        <w:tab/>
      </w:r>
      <w:r>
        <w:rPr>
          <w:rFonts w:ascii="Garamond" w:cs="Garamond" w:hAnsi="Garamond" w:eastAsia="Garamond"/>
          <w:rtl w:val="0"/>
          <w:lang w:val="it-IT"/>
          <w14:textOutline>
            <w14:noFill/>
          </w14:textOutline>
        </w:rPr>
        <w:tab/>
        <w:tab/>
        <w:t xml:space="preserve"> </w:t>
      </w:r>
      <w:r>
        <w:rPr>
          <w:rFonts w:ascii="Garamond" w:hAnsi="Garamond"/>
          <w:b w:val="1"/>
          <w:bCs w:val="1"/>
          <w:smallCaps w:val="1"/>
          <w:sz w:val="24"/>
          <w:szCs w:val="24"/>
          <w:rtl w:val="0"/>
          <w:lang w:val="it-IT"/>
          <w14:textOutline w14:w="12700" w14:cap="flat">
            <w14:noFill/>
            <w14:miter w14:lim="400000"/>
          </w14:textOutline>
        </w:rPr>
        <w:t xml:space="preserve">Post Communio      </w:t>
      </w:r>
      <w:r>
        <w:rPr>
          <w:rFonts w:ascii="Garamond" w:hAnsi="Garamond"/>
          <w:b w:val="1"/>
          <w:bCs w:val="1"/>
          <w:rtl w:val="0"/>
          <w:lang w:val="it-IT"/>
          <w14:textOutline>
            <w14:noFill/>
          </w14:textOutline>
        </w:rPr>
        <w:t xml:space="preserve">        </w:t>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sz w:val="24"/>
          <w:szCs w:val="24"/>
          <w14:textOutline w14:w="12700" w14:cap="flat">
            <w14:noFill/>
            <w14:miter w14:lim="400000"/>
          </w14:textOutline>
        </w:rPr>
      </w:pPr>
      <w:r>
        <w:rPr>
          <w:rFonts w:ascii="Garamond" w:cs="Garamond" w:hAnsi="Garamond" w:eastAsia="Garamond"/>
          <w:i w:val="1"/>
          <w:iCs w:val="1"/>
          <w14:textOutline>
            <w14:noFill/>
          </w14:textOutline>
        </w:rPr>
        <w:tab/>
      </w:r>
      <w:r>
        <w:rPr>
          <w:rFonts w:ascii="Garamond" w:cs="Garamond" w:hAnsi="Garamond" w:eastAsia="Garamond"/>
          <w14:textOutline>
            <w14:noFill/>
          </w14:textOutline>
        </w:rPr>
        <w:tab/>
        <w:tab/>
        <w:tab/>
        <w:tab/>
      </w:r>
      <w:r>
        <w:rPr>
          <w:rFonts w:ascii="Garamond" w:hAnsi="Garamond"/>
          <w:i w:val="1"/>
          <w:iCs w:val="1"/>
          <w:sz w:val="24"/>
          <w:szCs w:val="24"/>
          <w:rtl w:val="0"/>
          <w:lang w:val="it-IT"/>
          <w14:textOutline w14:w="12700" w14:cap="flat">
            <w14:noFill/>
            <w14:miter w14:lim="400000"/>
          </w14:textOutline>
        </w:rPr>
        <w:t xml:space="preserve"> </w:t>
      </w:r>
      <w:r>
        <w:rPr>
          <w:rFonts w:ascii="Garamond" w:hAnsi="Garamond"/>
          <w:i w:val="1"/>
          <w:iCs w:val="1"/>
          <w:sz w:val="24"/>
          <w:szCs w:val="24"/>
          <w:rtl w:val="0"/>
          <w:lang w:val="it-IT"/>
          <w14:textOutline w14:w="12700" w14:cap="flat">
            <w14:noFill/>
            <w14:miter w14:lim="400000"/>
          </w14:textOutline>
        </w:rPr>
        <w:t>in Si bem. Maggiore</w:t>
      </w:r>
    </w:p>
    <w:p>
      <w:pPr>
        <w:pStyle w:val="Corpo A"/>
        <w:rPr>
          <w:rFonts w:ascii="Garamond" w:cs="Garamond" w:hAnsi="Garamond" w:eastAsia="Garamond"/>
          <w:b w:val="1"/>
          <w:bCs w:val="1"/>
          <w:sz w:val="26"/>
          <w:szCs w:val="26"/>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cs="Times Roman" w:hAnsi="Times Roman" w:eastAsia="Times Roman"/>
          <w:b w:val="1"/>
          <w:bCs w:val="1"/>
          <w:smallCaps w:val="1"/>
        </w:rPr>
      </w:pPr>
      <w:r>
        <w:rPr>
          <w:rFonts w:ascii="Georgia" w:hAnsi="Georgia"/>
          <w:b w:val="1"/>
          <w:bCs w:val="1"/>
          <w:smallCaps w:val="1"/>
          <w:outline w:val="0"/>
          <w:color w:val="000000"/>
          <w:sz w:val="36"/>
          <w:szCs w:val="36"/>
          <w:u w:color="000000"/>
          <w:rtl w:val="0"/>
          <w:lang w:val="it-IT"/>
          <w14:textFill>
            <w14:solidFill>
              <w14:srgbClr w14:val="000000"/>
            </w14:solidFill>
          </w14:textFill>
        </w:rPr>
        <w:t>C</w:t>
      </w:r>
      <w:r>
        <w:rPr>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Daniele Dori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nato a Siena nel 1987.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formato presso il Pontificio Istituto di Musica Sacra in Roma (Baccalaureato e Licenza Specialistica in Organo, Baccalaureato in Composizione), l</w:t>
      </w:r>
      <w:r>
        <w:rPr>
          <w:rFonts w:ascii="Garamond" w:hAnsi="Garamond" w:hint="default"/>
          <w:rtl w:val="1"/>
          <w14:textOutline>
            <w14:noFill/>
          </w14:textOutline>
        </w:rPr>
        <w:t>’</w:t>
      </w:r>
      <w:r>
        <w:rPr>
          <w:rFonts w:ascii="Garamond" w:hAnsi="Garamond"/>
          <w:rtl w:val="0"/>
          <w:lang w:val="it-IT"/>
          <w14:textOutline>
            <w14:noFill/>
          </w14:textOutline>
        </w:rPr>
        <w:t xml:space="preserve">Istituto Musicale Pareggiato </w:t>
      </w:r>
      <w:r>
        <w:rPr>
          <w:rFonts w:ascii="Garamond" w:hAnsi="Garamond" w:hint="default"/>
          <w:rtl w:val="1"/>
          <w:lang w:val="ar-SA" w:bidi="ar-SA"/>
          <w14:textOutline>
            <w14:noFill/>
          </w14:textOutline>
        </w:rPr>
        <w:t>“</w:t>
      </w:r>
      <w:r>
        <w:rPr>
          <w:rFonts w:ascii="Garamond" w:hAnsi="Garamond"/>
          <w:rtl w:val="0"/>
          <w:lang w:val="it-IT"/>
          <w14:textOutline>
            <w14:noFill/>
          </w14:textOutline>
        </w:rPr>
        <w:t>F. Vittadini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Pavia (diploma in Pianoforte) e il Conservatorio </w:t>
      </w:r>
      <w:r>
        <w:rPr>
          <w:rFonts w:ascii="Garamond" w:hAnsi="Garamond" w:hint="default"/>
          <w:rtl w:val="1"/>
          <w:lang w:val="ar-SA" w:bidi="ar-SA"/>
          <w14:textOutline>
            <w14:noFill/>
          </w14:textOutline>
        </w:rPr>
        <w:t>“</w:t>
      </w:r>
      <w:r>
        <w:rPr>
          <w:rFonts w:ascii="Garamond" w:hAnsi="Garamond"/>
          <w:rtl w:val="0"/>
          <w:lang w:val="de-DE"/>
          <w14:textOutline>
            <w14:noFill/>
          </w14:textOutline>
        </w:rPr>
        <w:t>L. Cherubini</w:t>
      </w:r>
      <w:r>
        <w:rPr>
          <w:rFonts w:ascii="Garamond" w:hAnsi="Garamond" w:hint="default"/>
          <w:rtl w:val="0"/>
          <w14:textOutline>
            <w14:noFill/>
          </w14:textOutline>
        </w:rPr>
        <w:t xml:space="preserve">” </w:t>
      </w:r>
      <w:r>
        <w:rPr>
          <w:rFonts w:ascii="Garamond" w:hAnsi="Garamond"/>
          <w:rtl w:val="0"/>
          <w:lang w:val="it-IT"/>
          <w14:textOutline>
            <w14:noFill/>
          </w14:textOutline>
        </w:rPr>
        <w:t>di Firenze (Diploma Accademico di II Livello in Composizione).</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nominato dall</w:t>
      </w:r>
      <w:r>
        <w:rPr>
          <w:rFonts w:ascii="Garamond" w:hAnsi="Garamond" w:hint="default"/>
          <w:rtl w:val="1"/>
          <w14:textOutline>
            <w14:noFill/>
          </w14:textOutline>
        </w:rPr>
        <w:t>’</w:t>
      </w:r>
      <w:r>
        <w:rPr>
          <w:rFonts w:ascii="Garamond" w:hAnsi="Garamond"/>
          <w:rtl w:val="0"/>
          <w:lang w:val="it-IT"/>
          <w14:textOutline>
            <w14:noFill/>
          </w14:textOutline>
        </w:rPr>
        <w:t xml:space="preserve">Opera di Santa Maria del Fiore </w:t>
      </w:r>
      <w:r>
        <w:rPr>
          <w:rFonts w:ascii="Garamond" w:hAnsi="Garamond" w:hint="default"/>
          <w:rtl w:val="1"/>
          <w:lang w:val="ar-SA" w:bidi="ar-SA"/>
          <w14:textOutline>
            <w14:noFill/>
          </w14:textOutline>
        </w:rPr>
        <w:t>“</w:t>
      </w:r>
      <w:r>
        <w:rPr>
          <w:rFonts w:ascii="Garamond" w:hAnsi="Garamond"/>
          <w:rtl w:val="0"/>
          <w:lang w:val="it-IT"/>
          <w14:textOutline>
            <w14:noFill/>
          </w14:textOutline>
        </w:rPr>
        <w:t>Primo Organista Titolare della Cattedrale di Firenze</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e Organista della Cappella Musicale della Cattedrale di Firenze; inoltre, oltre ad essere preparatore musicale dei cantori, dal Maggio 2016,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insegnante dei </w:t>
      </w:r>
      <w:r>
        <w:rPr>
          <w:rFonts w:ascii="Garamond" w:hAnsi="Garamond" w:hint="default"/>
          <w:rtl w:val="1"/>
          <w:lang w:val="ar-SA" w:bidi="ar-SA"/>
          <w14:textOutline>
            <w14:noFill/>
          </w14:textOutline>
        </w:rPr>
        <w:t>“</w:t>
      </w:r>
      <w:r>
        <w:rPr>
          <w:rFonts w:ascii="Garamond" w:hAnsi="Garamond"/>
          <w:rtl w:val="0"/>
          <w:lang w:val="es-ES_tradnl"/>
          <w14:textOutline>
            <w14:noFill/>
          </w14:textOutline>
        </w:rPr>
        <w:t>Pueri Cantores</w:t>
      </w:r>
      <w:r>
        <w:rPr>
          <w:rFonts w:ascii="Garamond" w:hAnsi="Garamond" w:hint="default"/>
          <w:rtl w:val="0"/>
          <w14:textOutline>
            <w14:noFill/>
          </w14:textOutline>
        </w:rPr>
        <w:t>”</w:t>
      </w:r>
      <w:r>
        <w:rPr>
          <w:rFonts w:ascii="Garamond" w:hAnsi="Garamond"/>
          <w:rtl w:val="0"/>
          <w:lang w:val="it-IT"/>
          <w14:textOutline>
            <w14:noFill/>
          </w14:textOutline>
        </w:rPr>
        <w:t>, il coro di voci bianche della Cattedrale.</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Svolge una brillante e intensa attivit</w:t>
      </w:r>
      <w:r>
        <w:rPr>
          <w:rFonts w:ascii="Garamond" w:hAnsi="Garamond" w:hint="default"/>
          <w:rtl w:val="0"/>
          <w14:textOutline>
            <w14:noFill/>
          </w14:textOutline>
        </w:rPr>
        <w:t xml:space="preserve">à </w:t>
      </w:r>
      <w:r>
        <w:rPr>
          <w:rFonts w:ascii="Garamond" w:hAnsi="Garamond"/>
          <w:rtl w:val="0"/>
          <w:lang w:val="it-IT"/>
          <w14:textOutline>
            <w14:noFill/>
          </w14:textOutline>
        </w:rPr>
        <w:t>concertistica, con all</w:t>
      </w:r>
      <w:r>
        <w:rPr>
          <w:rFonts w:ascii="Garamond" w:hAnsi="Garamond" w:hint="default"/>
          <w:rtl w:val="1"/>
          <w14:textOutline>
            <w14:noFill/>
          </w14:textOutline>
        </w:rPr>
        <w:t>’</w:t>
      </w:r>
      <w:r>
        <w:rPr>
          <w:rFonts w:ascii="Garamond" w:hAnsi="Garamond"/>
          <w:rtl w:val="0"/>
          <w:lang w:val="it-IT"/>
          <w14:textOutline>
            <w14:noFill/>
          </w14:textOutline>
        </w:rPr>
        <w:t>attivo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di 200 concerti, nei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importanti festival in Italia, Francia, Bulgaria, Danimarca, Germania, Olanda, Cipro, Polonia, Spagna, Svezia, Svizzera.</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rtl w:val="1"/>
          <w14:textOutline>
            <w14:noFill/>
          </w14:textOutline>
        </w:rPr>
        <w:t>’</w:t>
      </w:r>
      <w:r>
        <w:rPr>
          <w:rFonts w:ascii="Garamond" w:hAnsi="Garamond"/>
          <w:rtl w:val="0"/>
          <w:lang w:val="it-IT"/>
          <w14:textOutline>
            <w14:noFill/>
          </w14:textOutline>
        </w:rPr>
        <w:t>Arezzo, Fondazione Domenico Bartolucci, Ort Orchestra Regionale Toscana.</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l</w:t>
      </w:r>
      <w:r>
        <w:rPr>
          <w:rFonts w:ascii="Garamond" w:hAnsi="Garamond" w:hint="default"/>
          <w:rtl w:val="1"/>
          <w14:textOutline>
            <w14:noFill/>
          </w14:textOutline>
        </w:rPr>
        <w:t>’</w:t>
      </w:r>
      <w:r>
        <w:rPr>
          <w:rFonts w:ascii="Garamond" w:hAnsi="Garamond"/>
          <w:rtl w:val="0"/>
          <w:lang w:val="it-IT"/>
          <w14:textOutline>
            <w14:noFill/>
          </w14:textOutline>
        </w:rPr>
        <w:t xml:space="preserve">Organista del Convegno Ecclesiale 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Firenze 2015</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suonando </w:t>
      </w:r>
      <w:r>
        <w:rPr>
          <w:rFonts w:ascii="Garamond" w:hAnsi="Garamond" w:hint="default"/>
          <w:rtl w:val="0"/>
          <w14:textOutline>
            <w14:noFill/>
          </w14:textOutline>
        </w:rPr>
        <w:t> </w:t>
      </w:r>
      <w:r>
        <w:rPr>
          <w:rFonts w:ascii="Garamond" w:hAnsi="Garamond"/>
          <w:rtl w:val="0"/>
          <w:lang w:val="it-IT"/>
          <w14:textOutline>
            <w14:noFill/>
          </w14:textOutline>
        </w:rPr>
        <w:t>durante la visita di Papa Francesco alla citt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rtl w:val="1"/>
          <w:lang w:val="ar-SA" w:bidi="ar-SA"/>
          <w14:textOutline>
            <w14:noFill/>
          </w14:textOutline>
        </w:rPr>
        <w:t>“</w:t>
      </w:r>
      <w:r>
        <w:rPr>
          <w:rFonts w:ascii="Garamond" w:hAnsi="Garamond"/>
          <w:rtl w:val="0"/>
          <w:lang w:val="it-IT"/>
          <w14:textOutline>
            <w14:noFill/>
          </w14:textOutline>
        </w:rPr>
        <w:t>A. Franchi</w:t>
      </w:r>
      <w:r>
        <w:rPr>
          <w:rFonts w:ascii="Garamond" w:hAnsi="Garamond" w:hint="default"/>
          <w:rtl w:val="0"/>
          <w14:textOutline>
            <w14:noFill/>
          </w14:textOutline>
        </w:rPr>
        <w:t xml:space="preserve">” </w:t>
      </w:r>
      <w:r>
        <w:rPr>
          <w:rFonts w:ascii="Garamond" w:hAnsi="Garamond"/>
          <w:rtl w:val="0"/>
          <w:lang w:val="it-IT"/>
          <w14:textOutline>
            <w14:noFill/>
          </w14:textOutline>
        </w:rPr>
        <w:t>insieme all</w:t>
      </w:r>
      <w:r>
        <w:rPr>
          <w:rFonts w:ascii="Garamond" w:hAnsi="Garamond" w:hint="default"/>
          <w:rtl w:val="1"/>
          <w14:textOutline>
            <w14:noFill/>
          </w14:textOutline>
        </w:rPr>
        <w:t>’</w:t>
      </w:r>
      <w:r>
        <w:rPr>
          <w:rFonts w:ascii="Garamond" w:hAnsi="Garamond"/>
          <w:rtl w:val="0"/>
          <w:lang w:val="it-IT"/>
          <w14:textOutline>
            <w14:noFill/>
          </w14:textOutline>
        </w:rPr>
        <w:t>Orchestra e al Coro del Maggio Musicale Fiorentino.</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In qualit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Organista della Cattedrale di Firenze,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membro della commissione artistica per il restauro e ampliamento del monumentale Organo Mascioni opus 805 della Cattedrale di Firenze, suonando durante il concerto di inaugurazione dell</w:t>
      </w:r>
      <w:r>
        <w:rPr>
          <w:rFonts w:ascii="Garamond" w:hAnsi="Garamond" w:hint="default"/>
          <w:rtl w:val="1"/>
          <w14:textOutline>
            <w14:noFill/>
          </w14:textOutline>
        </w:rPr>
        <w:t>’</w:t>
      </w:r>
      <w:r>
        <w:rPr>
          <w:rFonts w:ascii="Garamond" w:hAnsi="Garamond"/>
          <w:rtl w:val="0"/>
          <w:lang w:val="it-IT"/>
          <w14:textOutline>
            <w14:noFill/>
          </w14:textOutline>
        </w:rPr>
        <w:t>8 Dicembre 2017 insieme a O. Latry e all</w:t>
      </w:r>
      <w:r>
        <w:rPr>
          <w:rFonts w:ascii="Garamond" w:hAnsi="Garamond" w:hint="default"/>
          <w:rtl w:val="1"/>
          <w14:textOutline>
            <w14:noFill/>
          </w14:textOutline>
        </w:rPr>
        <w:t>’</w:t>
      </w:r>
      <w:r>
        <w:rPr>
          <w:rFonts w:ascii="Garamond" w:hAnsi="Garamond"/>
          <w:rtl w:val="0"/>
          <w:lang w:val="it-IT"/>
          <w14:textOutline>
            <w14:noFill/>
          </w14:textOutline>
        </w:rPr>
        <w:t>Orchestra dei Cameristi del Maggio Musicale Fiorentino.</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 xml:space="preserve">direttore artistico del Festival Organistico Internazionale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Harmonia S</w:t>
      </w:r>
      <w:r>
        <w:rPr>
          <w:rFonts w:ascii="Garamond" w:hAnsi="Garamond" w:hint="default"/>
          <w:rtl w:val="0"/>
          <w:lang w:val="da-DK"/>
          <w14:textOutline>
            <w14:noFill/>
          </w14:textOutline>
        </w:rPr>
        <w:t>æ</w:t>
      </w:r>
      <w:r>
        <w:rPr>
          <w:rFonts w:ascii="Garamond" w:hAnsi="Garamond"/>
          <w:rtl w:val="0"/>
          <w:lang w:val="fr-FR"/>
          <w14:textOutline>
            <w14:noFill/>
          </w14:textOutline>
        </w:rPr>
        <w:t>culi</w:t>
      </w:r>
      <w:r>
        <w:rPr>
          <w:rFonts w:ascii="Garamond" w:hAnsi="Garamond" w:hint="default"/>
          <w:rtl w:val="0"/>
          <w14:textOutline>
            <w14:noFill/>
          </w14:textOutline>
        </w:rPr>
        <w:t xml:space="preserve">” </w:t>
      </w:r>
      <w:r>
        <w:rPr>
          <w:rFonts w:ascii="Garamond" w:hAnsi="Garamond"/>
          <w:rtl w:val="0"/>
          <w:lang w:val="it-IT"/>
          <w14:textOutline>
            <w14:noFill/>
          </w14:textOutline>
        </w:rPr>
        <w:t>di Radda in Chianti.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Come compositore ha all</w:t>
      </w:r>
      <w:r>
        <w:rPr>
          <w:rFonts w:ascii="Garamond" w:hAnsi="Garamond" w:hint="default"/>
          <w:rtl w:val="1"/>
          <w14:textOutline>
            <w14:noFill/>
          </w14:textOutline>
        </w:rPr>
        <w:t>’</w:t>
      </w:r>
      <w:r>
        <w:rPr>
          <w:rFonts w:ascii="Garamond" w:hAnsi="Garamond"/>
          <w:rtl w:val="0"/>
          <w:lang w:val="it-IT"/>
          <w14:textOutline>
            <w14:noFill/>
          </w14:textOutline>
        </w:rPr>
        <w:t xml:space="preserve">attivo opere vocali e strumentali tra le quali: </w:t>
      </w:r>
      <w:r>
        <w:rPr>
          <w:rFonts w:ascii="Garamond" w:hAnsi="Garamond" w:hint="default"/>
          <w:rtl w:val="1"/>
          <w:lang w:val="ar-SA" w:bidi="ar-SA"/>
          <w14:textOutline>
            <w14:noFill/>
          </w14:textOutline>
        </w:rPr>
        <w:t>“</w:t>
      </w:r>
      <w:r>
        <w:rPr>
          <w:rFonts w:ascii="Garamond" w:hAnsi="Garamond"/>
          <w:rtl w:val="0"/>
          <w:lang w:val="it-IT"/>
          <w14:textOutline>
            <w14:noFill/>
          </w14:textOutline>
        </w:rPr>
        <w:t>Il Fiore di Maria</w:t>
      </w:r>
      <w:r>
        <w:rPr>
          <w:rFonts w:ascii="Garamond" w:hAnsi="Garamond" w:hint="default"/>
          <w:rtl w:val="0"/>
          <w14:textOutline>
            <w14:noFill/>
          </w14:textOutline>
        </w:rPr>
        <w:t>”</w:t>
      </w:r>
      <w:r>
        <w:rPr>
          <w:rFonts w:ascii="Garamond" w:hAnsi="Garamond"/>
          <w:rtl w:val="0"/>
          <w:lang w:val="it-IT"/>
          <w14:textOutline>
            <w14:noFill/>
          </w14:textOutline>
        </w:rPr>
        <w:t>, cantata per la</w:t>
      </w:r>
      <w:r>
        <w:rPr>
          <w:rFonts w:ascii="Garamond" w:hAnsi="Garamond"/>
          <w:rtl w:val="0"/>
          <w:lang w:val="it-IT"/>
          <w14:textOutline>
            <w14:noFill/>
          </w14:textOutline>
        </w:rPr>
        <w:t xml:space="preserve"> </w:t>
      </w:r>
      <w:r>
        <w:rPr>
          <w:rFonts w:ascii="Garamond" w:hAnsi="Garamond"/>
          <w:rtl w:val="0"/>
          <w:lang w:val="it-IT"/>
          <w14:textOutline>
            <w14:noFill/>
          </w14:textOutline>
        </w:rPr>
        <w:t xml:space="preserve">Cattedrale di Firenze per soli, coro, organo e orchestra e </w:t>
      </w:r>
      <w:r>
        <w:rPr>
          <w:rFonts w:ascii="Garamond" w:hAnsi="Garamond" w:hint="default"/>
          <w:rtl w:val="1"/>
          <w:lang w:val="ar-SA" w:bidi="ar-SA"/>
          <w14:textOutline>
            <w14:noFill/>
          </w14:textOutline>
        </w:rPr>
        <w:t>“</w:t>
      </w:r>
      <w:r>
        <w:rPr>
          <w:rFonts w:ascii="Garamond" w:hAnsi="Garamond"/>
          <w:rtl w:val="0"/>
          <w:lang w:val="it-IT"/>
          <w14:textOutline>
            <w14:noFill/>
          </w14:textOutline>
        </w:rPr>
        <w:t>Concerto</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per Organo e Orchestra; </w:t>
      </w:r>
      <w:r>
        <w:rPr>
          <w:rFonts w:ascii="Garamond" w:hAnsi="Garamond"/>
          <w:rtl w:val="0"/>
          <w:lang w:val="it-IT"/>
          <w14:textOutline>
            <w14:noFill/>
          </w14:textOutline>
        </w:rPr>
        <w:t xml:space="preserve"> </w:t>
      </w:r>
      <w:r>
        <w:rPr>
          <w:rFonts w:ascii="Garamond" w:hAnsi="Garamond"/>
          <w:rtl w:val="0"/>
          <w:lang w:val="it-IT"/>
          <w14:textOutline>
            <w14:noFill/>
          </w14:textOutline>
        </w:rPr>
        <w:t>quest</w:t>
      </w:r>
      <w:r>
        <w:rPr>
          <w:rFonts w:ascii="Garamond" w:hAnsi="Garamond" w:hint="default"/>
          <w:rtl w:val="1"/>
          <w14:textOutline>
            <w14:noFill/>
          </w14:textOutline>
        </w:rPr>
        <w:t>’</w:t>
      </w:r>
      <w:r>
        <w:rPr>
          <w:rFonts w:ascii="Garamond" w:hAnsi="Garamond"/>
          <w:rtl w:val="0"/>
          <w:lang w:val="it-IT"/>
          <w14:textOutline>
            <w14:noFill/>
          </w14:textOutline>
        </w:rPr>
        <w:t xml:space="preserve">ultimo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eseguito il 27 Settembre 2015 presso la Sala del Buonumore di Firenze.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Settembre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 Niccol</w:t>
      </w:r>
      <w:r>
        <w:rPr>
          <w:rFonts w:ascii="Garamond" w:hAnsi="Garamond" w:hint="default"/>
          <w:rtl w:val="0"/>
          <w:lang w:val="it-IT"/>
          <w14:textOutline>
            <w14:noFill/>
          </w14:textOutline>
        </w:rPr>
        <w:t xml:space="preserve">ò </w:t>
      </w:r>
      <w:r>
        <w:rPr>
          <w:rFonts w:ascii="Garamond" w:hAnsi="Garamond"/>
          <w:rtl w:val="0"/>
          <w:lang w:val="it-IT"/>
          <w14:textOutline>
            <w14:noFill/>
          </w14:textOutline>
        </w:rPr>
        <w:t>di Radda in Chianti (SI) e dall</w:t>
      </w:r>
      <w:r>
        <w:rPr>
          <w:rFonts w:ascii="Garamond" w:hAnsi="Garamond" w:hint="default"/>
          <w:rtl w:val="1"/>
          <w14:textOutline>
            <w14:noFill/>
          </w14:textOutline>
        </w:rPr>
        <w:t>’</w:t>
      </w:r>
      <w:r>
        <w:rPr>
          <w:rFonts w:ascii="Garamond" w:hAnsi="Garamond"/>
          <w:rtl w:val="0"/>
          <w:lang w:val="it-IT"/>
          <w14:textOutline>
            <w14:noFill/>
          </w14:textOutline>
        </w:rPr>
        <w:t xml:space="preserve">Ottobre 2017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Santa Cecilia di Loro Ciuffenna (AR)</w:t>
      </w:r>
      <w:r>
        <w:rPr>
          <w:rFonts w:ascii="Garamond" w:hAnsi="Garamond"/>
          <w:rtl w:val="0"/>
          <w:lang w:val="it-IT"/>
          <w14:textOutline>
            <w14:noFill/>
          </w14:textOutline>
        </w:rPr>
        <w:t>.</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E</w:t>
      </w:r>
      <w:r>
        <w:rPr>
          <w:rFonts w:ascii="Garamond" w:hAnsi="Garamond" w:hint="default"/>
          <w:rtl w:val="0"/>
          <w:lang w:val="it-IT"/>
          <w14:textOutline>
            <w14:noFill/>
          </w14:textOutline>
        </w:rPr>
        <w:t xml:space="preserve">’ </w:t>
      </w:r>
      <w:r>
        <w:rPr>
          <w:rFonts w:ascii="Garamond" w:hAnsi="Garamond"/>
          <w:rtl w:val="0"/>
          <w:lang w:val="it-IT"/>
          <w14:textOutline>
            <w14:noFill/>
          </w14:textOutline>
        </w:rPr>
        <w:t>membro del Consiglio Direttivo dell</w:t>
      </w:r>
      <w:r>
        <w:rPr>
          <w:rFonts w:ascii="Garamond" w:hAnsi="Garamond" w:hint="default"/>
          <w:rtl w:val="0"/>
          <w:lang w:val="it-IT"/>
          <w14:textOutline>
            <w14:noFill/>
          </w14:textOutline>
        </w:rPr>
        <w:t>’</w:t>
      </w:r>
      <w:r>
        <w:rPr>
          <w:rFonts w:ascii="Garamond" w:hAnsi="Garamond"/>
          <w:rtl w:val="0"/>
          <w:lang w:val="it-IT"/>
          <w14:textOutline>
            <w14:noFill/>
          </w14:textOutline>
        </w:rPr>
        <w:t>Associazione Italiana Santa Cecilia.</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docente di Organo, Solfeggio, Pianoforte, Armonia e Canto Corale presso l</w:t>
      </w:r>
      <w:r>
        <w:rPr>
          <w:rFonts w:ascii="Garamond" w:hAnsi="Garamond" w:hint="default"/>
          <w:rtl w:val="1"/>
          <w14:textOutline>
            <w14:noFill/>
          </w14:textOutline>
        </w:rPr>
        <w:t>’</w:t>
      </w:r>
      <w:r>
        <w:rPr>
          <w:rFonts w:ascii="Garamond" w:hAnsi="Garamond"/>
          <w:rtl w:val="0"/>
          <w:lang w:val="it-IT"/>
          <w14:textOutline>
            <w14:noFill/>
          </w14:textOutline>
        </w:rPr>
        <w:t>Accademia Musicale Valdarnese e presso l</w:t>
      </w:r>
      <w:r>
        <w:rPr>
          <w:rFonts w:ascii="Garamond" w:hAnsi="Garamond" w:hint="default"/>
          <w:rtl w:val="1"/>
          <w14:textOutline>
            <w14:noFill/>
          </w14:textOutline>
        </w:rPr>
        <w:t>’</w:t>
      </w:r>
      <w:r>
        <w:rPr>
          <w:rFonts w:ascii="Garamond" w:hAnsi="Garamond"/>
          <w:rtl w:val="0"/>
          <w:lang w:val="it-IT"/>
          <w14:textOutline>
            <w14:noFill/>
          </w14:textOutline>
        </w:rPr>
        <w:t>Istituto Diocesano di Musica Sacra di Fiesole.</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Dall'Ottobre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titolare della cattedra di Teoria e Solfeggio e dal Novembre 2020 di Pratica Organistica presso la Scuola di Musica di Fiesole.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2019 al 2021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stato docente di Organo Principale presso il Conservatorio di Musica </w:t>
      </w:r>
      <w:r>
        <w:rPr>
          <w:rFonts w:ascii="Garamond" w:hAnsi="Garamond" w:hint="default"/>
          <w:rtl w:val="1"/>
          <w:lang w:val="ar-SA" w:bidi="ar-SA"/>
          <w14:textOutline>
            <w14:noFill/>
          </w14:textOutline>
        </w:rPr>
        <w:t>“</w:t>
      </w:r>
      <w:r>
        <w:rPr>
          <w:rFonts w:ascii="Garamond" w:hAnsi="Garamond"/>
          <w:i w:val="1"/>
          <w:iCs w:val="1"/>
          <w:rtl w:val="0"/>
          <w:lang w:val="it-IT"/>
          <w14:textOutline>
            <w14:noFill/>
          </w14:textOutline>
        </w:rPr>
        <w:t>Giuseppe Martucci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Salerno; dall' anno accademico 2021-2022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docente di Teoria, Ritmica e Percezione Musicale presso il Conservatorio di Musica "</w:t>
      </w:r>
      <w:r>
        <w:rPr>
          <w:rFonts w:ascii="Garamond" w:hAnsi="Garamond"/>
          <w:i w:val="1"/>
          <w:iCs w:val="1"/>
          <w:rtl w:val="0"/>
          <w:lang w:val="pt-PT"/>
          <w14:textOutline>
            <w14:noFill/>
          </w14:textOutline>
        </w:rPr>
        <w:t>Arrigo Boito</w:t>
      </w:r>
      <w:r>
        <w:rPr>
          <w:rFonts w:ascii="Garamond" w:hAnsi="Garamond"/>
          <w:rtl w:val="0"/>
          <w:lang w:val="it-IT"/>
          <w14:textOutline>
            <w14:noFill/>
          </w14:textOutline>
        </w:rPr>
        <w:t>" di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sz w:val="21"/>
          <w:szCs w:val="21"/>
          <w14:textOutline>
            <w14:noFill/>
          </w14:textOutline>
        </w:rPr>
      </w:pPr>
      <w:r>
        <w:rPr>
          <w:rFonts w:ascii="Garamond" w:hAnsi="Garamond"/>
          <w:outline w:val="0"/>
          <w:color w:val="0000ff"/>
          <w:sz w:val="24"/>
          <w:szCs w:val="24"/>
          <w:u w:color="0000ff"/>
          <w:rtl w:val="0"/>
          <w:lang w:val="it-IT"/>
          <w14:textOutline>
            <w14:noFill/>
          </w14:textOutline>
          <w14:textFill>
            <w14:solidFill>
              <w14:srgbClr w14:val="0000FF"/>
            </w14:solidFill>
          </w14:textFill>
        </w:rPr>
        <w:t>www.danieledori.com</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Georgia" w:cs="Georgia" w:hAnsi="Georgia" w:eastAsia="Georgia"/>
          <w:sz w:val="21"/>
          <w:szCs w:val="21"/>
          <w14:textOutline>
            <w14:noFill/>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 w:name="Calibri">
    <w:charset w:val="00"/>
    <w:family w:val="roman"/>
    <w:pitch w:val="default"/>
  </w:font>
  <w:font w:name="Book Antiqu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