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5B" w:rsidRDefault="00E028F1" w:rsidP="00C50D5B">
      <w:pPr>
        <w:spacing w:after="0" w:line="240" w:lineRule="auto"/>
        <w:jc w:val="center"/>
        <w:rPr>
          <w:rFonts w:ascii="Georgia" w:hAnsi="Georgia" w:cs="Calibri"/>
          <w:b/>
          <w:smallCaps/>
          <w:color w:val="000000"/>
          <w:sz w:val="48"/>
          <w:szCs w:val="28"/>
        </w:rPr>
      </w:pPr>
      <w:r w:rsidRPr="009B6A92">
        <w:rPr>
          <w:rFonts w:ascii="Georgia" w:hAnsi="Georgia" w:cs="Calibri"/>
          <w:b/>
          <w:smallCaps/>
          <w:color w:val="000000"/>
          <w:sz w:val="48"/>
          <w:szCs w:val="28"/>
        </w:rPr>
        <w:t>Concerto d</w:t>
      </w:r>
      <w:r w:rsidR="00C50D5B">
        <w:rPr>
          <w:rFonts w:ascii="Georgia" w:hAnsi="Georgia" w:cs="Calibri"/>
          <w:b/>
          <w:smallCaps/>
          <w:color w:val="000000"/>
          <w:sz w:val="48"/>
          <w:szCs w:val="28"/>
        </w:rPr>
        <w:t>’Organo</w:t>
      </w:r>
    </w:p>
    <w:p w:rsidR="00C01CA1" w:rsidRDefault="00C01CA1" w:rsidP="00C50D5B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 w:rsidRPr="00C01CA1">
        <w:rPr>
          <w:rFonts w:ascii="Georgia" w:hAnsi="Georgia" w:cs="Calibri"/>
          <w:b/>
          <w:color w:val="000000"/>
          <w:sz w:val="28"/>
          <w:szCs w:val="28"/>
        </w:rPr>
        <w:t xml:space="preserve">Oratorio de la Santa </w:t>
      </w:r>
      <w:proofErr w:type="spellStart"/>
      <w:r w:rsidRPr="00C01CA1">
        <w:rPr>
          <w:rFonts w:ascii="Georgia" w:hAnsi="Georgia" w:cs="Calibri"/>
          <w:b/>
          <w:color w:val="000000"/>
          <w:sz w:val="28"/>
          <w:szCs w:val="28"/>
        </w:rPr>
        <w:t>Escuela</w:t>
      </w:r>
      <w:proofErr w:type="spellEnd"/>
      <w:r w:rsidRPr="00C01CA1">
        <w:rPr>
          <w:rFonts w:ascii="Georgia" w:hAnsi="Georgia" w:cs="Calibri"/>
          <w:b/>
          <w:color w:val="000000"/>
          <w:sz w:val="28"/>
          <w:szCs w:val="28"/>
        </w:rPr>
        <w:t xml:space="preserve"> de Cristo de la </w:t>
      </w:r>
      <w:proofErr w:type="spellStart"/>
      <w:r w:rsidRPr="00C01CA1">
        <w:rPr>
          <w:rFonts w:ascii="Georgia" w:hAnsi="Georgia" w:cs="Calibri"/>
          <w:b/>
          <w:color w:val="000000"/>
          <w:sz w:val="28"/>
          <w:szCs w:val="28"/>
        </w:rPr>
        <w:t>Natividad</w:t>
      </w:r>
      <w:proofErr w:type="spellEnd"/>
      <w:r w:rsidR="00E33020" w:rsidRPr="00E33020">
        <w:rPr>
          <w:rFonts w:ascii="Georgia" w:hAnsi="Georgia" w:cs="Calibri"/>
          <w:b/>
          <w:color w:val="000000"/>
          <w:sz w:val="28"/>
          <w:szCs w:val="28"/>
        </w:rPr>
        <w:t xml:space="preserve">, </w:t>
      </w:r>
    </w:p>
    <w:p w:rsidR="00E33020" w:rsidRDefault="00C01CA1" w:rsidP="00C50D5B">
      <w:pPr>
        <w:spacing w:after="0" w:line="240" w:lineRule="auto"/>
        <w:jc w:val="center"/>
        <w:rPr>
          <w:rFonts w:ascii="Georgia" w:hAnsi="Georgia" w:cs="Calibri"/>
          <w:b/>
          <w:color w:val="000000"/>
          <w:sz w:val="28"/>
          <w:szCs w:val="28"/>
        </w:rPr>
      </w:pPr>
      <w:r>
        <w:rPr>
          <w:rFonts w:ascii="Georgia" w:hAnsi="Georgia" w:cs="Calibri"/>
          <w:b/>
          <w:color w:val="000000"/>
          <w:sz w:val="28"/>
          <w:szCs w:val="28"/>
        </w:rPr>
        <w:t>Siviglia</w:t>
      </w:r>
      <w:r w:rsidR="00E33020">
        <w:rPr>
          <w:rFonts w:ascii="Georgia" w:hAnsi="Georgia" w:cs="Calibri"/>
          <w:b/>
          <w:color w:val="000000"/>
          <w:sz w:val="28"/>
          <w:szCs w:val="28"/>
        </w:rPr>
        <w:t xml:space="preserve"> (Spagna)</w:t>
      </w:r>
    </w:p>
    <w:p w:rsidR="00475E69" w:rsidRPr="00254249" w:rsidRDefault="00C01CA1" w:rsidP="00C50D5B">
      <w:pPr>
        <w:spacing w:after="0" w:line="240" w:lineRule="auto"/>
        <w:jc w:val="center"/>
        <w:rPr>
          <w:rFonts w:ascii="Georgia" w:hAnsi="Georgia"/>
          <w:i/>
          <w:sz w:val="28"/>
        </w:rPr>
      </w:pPr>
      <w:r>
        <w:rPr>
          <w:rFonts w:ascii="Georgia" w:hAnsi="Georgia"/>
          <w:i/>
          <w:sz w:val="28"/>
        </w:rPr>
        <w:t>Sabato 19</w:t>
      </w:r>
      <w:r w:rsidR="00E33020">
        <w:rPr>
          <w:rFonts w:ascii="Georgia" w:hAnsi="Georgia"/>
          <w:i/>
          <w:sz w:val="28"/>
        </w:rPr>
        <w:t xml:space="preserve"> Ottobre 2019, ore 20</w:t>
      </w:r>
    </w:p>
    <w:p w:rsidR="00B5031E" w:rsidRPr="009B6A92" w:rsidRDefault="00B5031E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</w:p>
    <w:p w:rsidR="00475E69" w:rsidRPr="009B6A92" w:rsidRDefault="00475E69" w:rsidP="00475E69">
      <w:pPr>
        <w:spacing w:after="0" w:line="240" w:lineRule="auto"/>
        <w:jc w:val="center"/>
        <w:rPr>
          <w:rFonts w:ascii="Georgia" w:hAnsi="Georgia"/>
          <w:b/>
          <w:sz w:val="28"/>
        </w:rPr>
      </w:pPr>
      <w:r w:rsidRPr="009B6A92">
        <w:rPr>
          <w:rFonts w:ascii="Georgia" w:hAnsi="Georgia"/>
          <w:b/>
          <w:sz w:val="28"/>
        </w:rPr>
        <w:t xml:space="preserve">Daniele Dori, </w:t>
      </w:r>
      <w:r w:rsidR="00E028F1" w:rsidRPr="009B6A92">
        <w:rPr>
          <w:rFonts w:ascii="Georgia" w:hAnsi="Georgia"/>
          <w:b/>
          <w:sz w:val="28"/>
        </w:rPr>
        <w:t>O</w:t>
      </w:r>
      <w:r w:rsidR="00460C2D" w:rsidRPr="009B6A92">
        <w:rPr>
          <w:rFonts w:ascii="Georgia" w:hAnsi="Georgia"/>
          <w:b/>
          <w:sz w:val="28"/>
        </w:rPr>
        <w:t>rgan</w:t>
      </w:r>
      <w:r w:rsidR="00E028F1" w:rsidRPr="009B6A92">
        <w:rPr>
          <w:rFonts w:ascii="Georgia" w:hAnsi="Georgia"/>
          <w:b/>
          <w:sz w:val="28"/>
        </w:rPr>
        <w:t>o</w:t>
      </w: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475E69" w:rsidRPr="009B6A92" w:rsidRDefault="00475E69" w:rsidP="00475E69">
      <w:pPr>
        <w:spacing w:after="0" w:line="240" w:lineRule="auto"/>
        <w:rPr>
          <w:rFonts w:ascii="Georgia" w:hAnsi="Georgia" w:cs="Times New Roman"/>
        </w:rPr>
      </w:pPr>
    </w:p>
    <w:p w:rsidR="001269F9" w:rsidRPr="00617B21" w:rsidRDefault="001269F9" w:rsidP="00D52E34">
      <w:pPr>
        <w:spacing w:after="0" w:line="240" w:lineRule="auto"/>
        <w:jc w:val="center"/>
        <w:rPr>
          <w:rFonts w:ascii="Georgia" w:hAnsi="Georgia" w:cs="Times New Roman"/>
          <w:i/>
          <w:sz w:val="24"/>
          <w:szCs w:val="24"/>
          <w:u w:val="single"/>
        </w:rPr>
      </w:pPr>
    </w:p>
    <w:p w:rsidR="005520A0" w:rsidRPr="00921130" w:rsidRDefault="005520A0" w:rsidP="005520A0">
      <w:pPr>
        <w:spacing w:after="0"/>
        <w:rPr>
          <w:rFonts w:ascii="Georgia" w:hAnsi="Georgia"/>
          <w:sz w:val="24"/>
          <w:szCs w:val="24"/>
        </w:rPr>
      </w:pPr>
    </w:p>
    <w:p w:rsidR="00215125" w:rsidRPr="00215125" w:rsidRDefault="00215125" w:rsidP="00215125">
      <w:pPr>
        <w:spacing w:after="0" w:line="240" w:lineRule="auto"/>
        <w:rPr>
          <w:rFonts w:ascii="Georgia" w:hAnsi="Georgia"/>
          <w:sz w:val="24"/>
          <w:szCs w:val="24"/>
          <w:lang w:val="en-US"/>
        </w:rPr>
      </w:pPr>
      <w:r w:rsidRPr="00215125">
        <w:rPr>
          <w:rFonts w:ascii="Georgia" w:hAnsi="Georgia"/>
          <w:sz w:val="24"/>
          <w:szCs w:val="24"/>
          <w:lang w:val="en-US"/>
        </w:rPr>
        <w:t xml:space="preserve">Louis-Nicolas </w:t>
      </w:r>
      <w:proofErr w:type="spellStart"/>
      <w:r w:rsidRPr="00215125">
        <w:rPr>
          <w:rFonts w:ascii="Georgia" w:hAnsi="Georgia"/>
          <w:sz w:val="24"/>
          <w:szCs w:val="24"/>
          <w:lang w:val="en-US"/>
        </w:rPr>
        <w:t>Clérambault</w:t>
      </w:r>
      <w:proofErr w:type="spellEnd"/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proofErr w:type="spellStart"/>
      <w:r w:rsidRPr="00215125">
        <w:rPr>
          <w:rFonts w:ascii="Georgia" w:hAnsi="Georgia"/>
          <w:i/>
          <w:sz w:val="24"/>
          <w:szCs w:val="24"/>
          <w:lang w:val="en-US"/>
        </w:rPr>
        <w:t>da</w:t>
      </w:r>
      <w:proofErr w:type="spellEnd"/>
      <w:r w:rsidRPr="00215125">
        <w:rPr>
          <w:rFonts w:ascii="Georgia" w:hAnsi="Georgia"/>
          <w:i/>
          <w:sz w:val="24"/>
          <w:szCs w:val="24"/>
          <w:lang w:val="en-US"/>
        </w:rPr>
        <w:t xml:space="preserve"> “Suite de Premier Ton”</w:t>
      </w:r>
      <w:r w:rsidRPr="00215125">
        <w:rPr>
          <w:rFonts w:ascii="Georgia" w:hAnsi="Georgia"/>
          <w:i/>
          <w:sz w:val="24"/>
          <w:szCs w:val="24"/>
          <w:lang w:val="en-US"/>
        </w:rPr>
        <w:tab/>
      </w:r>
      <w:r w:rsidRPr="00215125">
        <w:rPr>
          <w:rFonts w:ascii="Georgia" w:hAnsi="Georgia"/>
          <w:i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 xml:space="preserve">           </w:t>
      </w:r>
    </w:p>
    <w:p w:rsidR="00215125" w:rsidRPr="00215125" w:rsidRDefault="00215125" w:rsidP="00215125">
      <w:pPr>
        <w:spacing w:after="0" w:line="240" w:lineRule="auto"/>
        <w:rPr>
          <w:rFonts w:ascii="Georgia" w:hAnsi="Georgia"/>
          <w:b/>
          <w:smallCaps/>
          <w:sz w:val="24"/>
          <w:szCs w:val="24"/>
          <w:lang w:val="en-US"/>
        </w:rPr>
      </w:pPr>
      <w:r w:rsidRPr="00215125">
        <w:rPr>
          <w:rFonts w:ascii="Georgia" w:hAnsi="Georgia"/>
          <w:i/>
          <w:sz w:val="24"/>
          <w:szCs w:val="24"/>
          <w:lang w:val="en-US"/>
        </w:rPr>
        <w:t>(1676-1749)</w:t>
      </w:r>
      <w:r w:rsidRPr="00215125">
        <w:rPr>
          <w:rFonts w:ascii="Georgia" w:hAnsi="Georgia"/>
          <w:i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1. Grand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Plein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Jeu</w:t>
      </w:r>
      <w:proofErr w:type="spellEnd"/>
    </w:p>
    <w:p w:rsidR="00215125" w:rsidRPr="00215125" w:rsidRDefault="00215125" w:rsidP="00215125">
      <w:pPr>
        <w:spacing w:after="0" w:line="240" w:lineRule="auto"/>
        <w:ind w:left="3540" w:firstLine="708"/>
        <w:rPr>
          <w:rFonts w:ascii="Georgia" w:hAnsi="Georgia"/>
          <w:b/>
          <w:smallCaps/>
          <w:sz w:val="24"/>
          <w:szCs w:val="24"/>
          <w:lang w:val="en-US"/>
        </w:rPr>
      </w:pP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5.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Basse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et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Dessus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de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Trompette</w:t>
      </w:r>
      <w:proofErr w:type="spellEnd"/>
    </w:p>
    <w:p w:rsidR="00215125" w:rsidRPr="00215125" w:rsidRDefault="00215125" w:rsidP="00215125">
      <w:pPr>
        <w:spacing w:after="0" w:line="240" w:lineRule="auto"/>
        <w:ind w:left="3540" w:firstLine="708"/>
        <w:rPr>
          <w:rFonts w:ascii="Georgia" w:hAnsi="Georgia"/>
          <w:b/>
          <w:smallCaps/>
          <w:sz w:val="24"/>
          <w:szCs w:val="24"/>
          <w:lang w:val="en-US"/>
        </w:rPr>
      </w:pP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7. Dialogue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sur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les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Grands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Jeux</w:t>
      </w:r>
      <w:proofErr w:type="spellEnd"/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215125" w:rsidRPr="00215125" w:rsidRDefault="00215125" w:rsidP="00215125">
      <w:pPr>
        <w:spacing w:after="0" w:line="240" w:lineRule="auto"/>
        <w:jc w:val="both"/>
        <w:rPr>
          <w:rFonts w:ascii="Georgia" w:hAnsi="Georgia"/>
          <w:sz w:val="24"/>
          <w:szCs w:val="24"/>
          <w:lang w:val="en-US"/>
        </w:rPr>
      </w:pPr>
    </w:p>
    <w:p w:rsidR="00215125" w:rsidRPr="00215125" w:rsidRDefault="00215125" w:rsidP="00215125">
      <w:pPr>
        <w:pStyle w:val="Nessunaspaziatura"/>
        <w:ind w:left="3540" w:firstLine="708"/>
        <w:rPr>
          <w:rFonts w:ascii="Georgia" w:eastAsiaTheme="minorHAnsi" w:hAnsi="Georgia" w:cstheme="minorBidi"/>
          <w:sz w:val="24"/>
          <w:szCs w:val="24"/>
          <w:lang w:val="en-US"/>
        </w:rPr>
      </w:pPr>
    </w:p>
    <w:p w:rsidR="00215125" w:rsidRPr="00215125" w:rsidRDefault="00215125" w:rsidP="00215125">
      <w:pPr>
        <w:pStyle w:val="Nessunaspaziatura"/>
        <w:ind w:left="3540" w:firstLine="708"/>
        <w:rPr>
          <w:rFonts w:ascii="Georgia" w:hAnsi="Georgia"/>
          <w:sz w:val="24"/>
          <w:szCs w:val="24"/>
        </w:rPr>
      </w:pPr>
    </w:p>
    <w:p w:rsidR="00215125" w:rsidRPr="00215125" w:rsidRDefault="00215125" w:rsidP="00215125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  <w:r w:rsidRPr="00215125">
        <w:rPr>
          <w:rFonts w:ascii="Georgia" w:hAnsi="Georgia"/>
          <w:sz w:val="24"/>
          <w:szCs w:val="24"/>
          <w:lang w:val="en-US"/>
        </w:rPr>
        <w:t xml:space="preserve">J. </w:t>
      </w:r>
      <w:proofErr w:type="spellStart"/>
      <w:r w:rsidRPr="00215125">
        <w:rPr>
          <w:rFonts w:ascii="Georgia" w:hAnsi="Georgia"/>
          <w:sz w:val="24"/>
          <w:szCs w:val="24"/>
          <w:lang w:val="en-US"/>
        </w:rPr>
        <w:t>Alcock</w:t>
      </w:r>
      <w:proofErr w:type="spellEnd"/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>Voluntary IV</w:t>
      </w:r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  <w:r w:rsidR="00C01CA1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215125" w:rsidRPr="00215125" w:rsidRDefault="00215125" w:rsidP="00215125">
      <w:pPr>
        <w:spacing w:after="0"/>
        <w:rPr>
          <w:rFonts w:ascii="Georgia" w:hAnsi="Georgia"/>
          <w:i/>
          <w:sz w:val="24"/>
          <w:szCs w:val="24"/>
        </w:rPr>
      </w:pPr>
      <w:r w:rsidRPr="00215125">
        <w:rPr>
          <w:rFonts w:ascii="Georgia" w:hAnsi="Georgia"/>
          <w:i/>
          <w:sz w:val="24"/>
          <w:szCs w:val="24"/>
        </w:rPr>
        <w:t>(1740-1791)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i/>
          <w:smallCaps/>
          <w:sz w:val="24"/>
          <w:szCs w:val="24"/>
        </w:rPr>
        <w:t>(</w:t>
      </w:r>
      <w:r w:rsidRPr="00215125">
        <w:rPr>
          <w:rFonts w:ascii="Georgia" w:hAnsi="Georgia"/>
          <w:i/>
          <w:sz w:val="24"/>
          <w:szCs w:val="24"/>
        </w:rPr>
        <w:t>Adagio, Allegro)</w:t>
      </w:r>
    </w:p>
    <w:p w:rsidR="00215125" w:rsidRPr="00215125" w:rsidRDefault="00215125" w:rsidP="00215125">
      <w:pPr>
        <w:spacing w:after="0"/>
        <w:rPr>
          <w:rFonts w:ascii="Georgia" w:hAnsi="Georgia"/>
          <w:b/>
          <w:smallCaps/>
          <w:sz w:val="24"/>
          <w:szCs w:val="24"/>
          <w:lang w:val="en-US"/>
        </w:rPr>
      </w:pPr>
    </w:p>
    <w:p w:rsidR="00215125" w:rsidRDefault="00215125" w:rsidP="00215125">
      <w:pPr>
        <w:spacing w:after="0" w:line="240" w:lineRule="auto"/>
        <w:rPr>
          <w:rFonts w:ascii="Georgia" w:hAnsi="Georgia"/>
          <w:szCs w:val="24"/>
        </w:rPr>
      </w:pPr>
    </w:p>
    <w:p w:rsidR="00215125" w:rsidRPr="00215125" w:rsidRDefault="00215125" w:rsidP="00215125">
      <w:pPr>
        <w:spacing w:after="0" w:line="240" w:lineRule="auto"/>
        <w:rPr>
          <w:rFonts w:ascii="Georgia" w:hAnsi="Georgia"/>
          <w:b/>
          <w:smallCaps/>
          <w:sz w:val="24"/>
          <w:szCs w:val="24"/>
        </w:rPr>
      </w:pPr>
      <w:r w:rsidRPr="00215125">
        <w:rPr>
          <w:rFonts w:ascii="Georgia" w:hAnsi="Georgia"/>
          <w:sz w:val="24"/>
          <w:szCs w:val="24"/>
        </w:rPr>
        <w:t xml:space="preserve">L. J. A. </w:t>
      </w:r>
      <w:proofErr w:type="spellStart"/>
      <w:r w:rsidRPr="00215125">
        <w:rPr>
          <w:rFonts w:ascii="Georgia" w:hAnsi="Georgia"/>
          <w:sz w:val="24"/>
          <w:szCs w:val="24"/>
        </w:rPr>
        <w:t>Lefébure-Wély</w:t>
      </w:r>
      <w:proofErr w:type="spellEnd"/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>Marche in F major op. 38</w:t>
      </w:r>
    </w:p>
    <w:p w:rsidR="00215125" w:rsidRPr="00215125" w:rsidRDefault="00215125" w:rsidP="00215125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15125">
        <w:rPr>
          <w:rFonts w:ascii="Georgia" w:hAnsi="Georgia"/>
          <w:i/>
          <w:sz w:val="24"/>
          <w:szCs w:val="24"/>
        </w:rPr>
        <w:t>(1817-1869)</w:t>
      </w:r>
    </w:p>
    <w:p w:rsidR="00215125" w:rsidRPr="00215125" w:rsidRDefault="00215125" w:rsidP="00215125">
      <w:pPr>
        <w:spacing w:after="0" w:line="240" w:lineRule="auto"/>
        <w:rPr>
          <w:rFonts w:ascii="Georgia" w:hAnsi="Georgia"/>
          <w:sz w:val="24"/>
          <w:szCs w:val="24"/>
        </w:rPr>
      </w:pP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</w:p>
    <w:p w:rsidR="00215125" w:rsidRPr="00215125" w:rsidRDefault="00215125" w:rsidP="00215125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proofErr w:type="spellStart"/>
      <w:r w:rsidRPr="00215125">
        <w:rPr>
          <w:rFonts w:ascii="Georgia" w:hAnsi="Georgia"/>
          <w:b/>
          <w:smallCaps/>
          <w:sz w:val="24"/>
          <w:szCs w:val="24"/>
        </w:rPr>
        <w:t>Élévation</w:t>
      </w:r>
      <w:proofErr w:type="spellEnd"/>
      <w:r w:rsidRPr="00215125">
        <w:rPr>
          <w:rFonts w:ascii="Georgia" w:hAnsi="Georgia"/>
          <w:b/>
          <w:smallCaps/>
          <w:sz w:val="24"/>
          <w:szCs w:val="24"/>
        </w:rPr>
        <w:t xml:space="preserve"> in A</w:t>
      </w:r>
      <w:r w:rsidRPr="00215125">
        <w:rPr>
          <w:rFonts w:ascii="Georgia" w:eastAsia="MS Mincho" w:hAnsi="MS Mincho" w:cs="MS Mincho"/>
          <w:b/>
          <w:smallCaps/>
          <w:sz w:val="24"/>
          <w:szCs w:val="24"/>
        </w:rPr>
        <w:t>♭</w:t>
      </w:r>
      <w:r w:rsidRPr="00215125">
        <w:rPr>
          <w:rFonts w:ascii="Georgia" w:hAnsi="Georgia"/>
          <w:b/>
          <w:smallCaps/>
          <w:sz w:val="24"/>
          <w:szCs w:val="24"/>
        </w:rPr>
        <w:t>major op. 38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</w:p>
    <w:p w:rsidR="00215125" w:rsidRPr="00215125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24"/>
          <w:szCs w:val="24"/>
        </w:rPr>
      </w:pPr>
    </w:p>
    <w:p w:rsidR="00215125" w:rsidRDefault="00215125" w:rsidP="00215125">
      <w:pPr>
        <w:spacing w:after="0" w:line="240" w:lineRule="auto"/>
        <w:rPr>
          <w:rFonts w:ascii="Georgia" w:hAnsi="Georgia"/>
          <w:szCs w:val="24"/>
        </w:rPr>
      </w:pPr>
    </w:p>
    <w:p w:rsidR="00C01CA1" w:rsidRDefault="00215125" w:rsidP="00215125">
      <w:pPr>
        <w:spacing w:after="0" w:line="240" w:lineRule="auto"/>
        <w:rPr>
          <w:rFonts w:ascii="Georgia" w:hAnsi="Georgia"/>
          <w:b/>
          <w:sz w:val="24"/>
          <w:szCs w:val="24"/>
          <w:lang w:val="en-US"/>
        </w:rPr>
      </w:pPr>
      <w:r w:rsidRPr="00215125">
        <w:rPr>
          <w:rFonts w:ascii="Georgia" w:hAnsi="Georgia"/>
          <w:sz w:val="24"/>
          <w:szCs w:val="24"/>
        </w:rPr>
        <w:t>M. E. Bossi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proofErr w:type="spellStart"/>
      <w:r w:rsidRPr="00215125">
        <w:rPr>
          <w:rFonts w:ascii="Georgia" w:hAnsi="Georgia"/>
          <w:b/>
          <w:smallCaps/>
          <w:sz w:val="24"/>
          <w:szCs w:val="24"/>
        </w:rPr>
        <w:t>Redemption</w:t>
      </w:r>
      <w:proofErr w:type="spellEnd"/>
      <w:r w:rsidRPr="00215125">
        <w:rPr>
          <w:rFonts w:ascii="Georgia" w:hAnsi="Georgia"/>
          <w:b/>
          <w:smallCaps/>
          <w:sz w:val="24"/>
          <w:szCs w:val="24"/>
        </w:rPr>
        <w:t xml:space="preserve"> op. 104 n.5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b/>
          <w:sz w:val="24"/>
          <w:szCs w:val="24"/>
          <w:lang w:val="en-US"/>
        </w:rPr>
        <w:t xml:space="preserve"> </w:t>
      </w:r>
      <w:r w:rsidRPr="00215125">
        <w:rPr>
          <w:rFonts w:ascii="Georgia" w:hAnsi="Georgia"/>
          <w:b/>
          <w:sz w:val="24"/>
          <w:szCs w:val="24"/>
          <w:lang w:val="en-US"/>
        </w:rPr>
        <w:tab/>
      </w:r>
    </w:p>
    <w:p w:rsidR="00215125" w:rsidRPr="00215125" w:rsidRDefault="00215125" w:rsidP="00215125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15125">
        <w:rPr>
          <w:rFonts w:ascii="Georgia" w:hAnsi="Georgia"/>
          <w:i/>
          <w:sz w:val="24"/>
          <w:szCs w:val="24"/>
        </w:rPr>
        <w:t>(1861-1925)</w:t>
      </w:r>
    </w:p>
    <w:p w:rsidR="00215125" w:rsidRDefault="00215125" w:rsidP="002151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215125" w:rsidRDefault="00215125" w:rsidP="00215125">
      <w:pPr>
        <w:spacing w:after="0" w:line="240" w:lineRule="auto"/>
        <w:rPr>
          <w:rFonts w:ascii="Georgia" w:hAnsi="Georgia"/>
          <w:sz w:val="24"/>
          <w:szCs w:val="24"/>
        </w:rPr>
      </w:pPr>
    </w:p>
    <w:p w:rsidR="00215125" w:rsidRPr="00215125" w:rsidRDefault="00215125" w:rsidP="00215125">
      <w:pPr>
        <w:spacing w:after="0" w:line="240" w:lineRule="auto"/>
        <w:rPr>
          <w:rFonts w:ascii="Georgia" w:hAnsi="Georgia"/>
          <w:sz w:val="24"/>
          <w:szCs w:val="24"/>
        </w:rPr>
      </w:pPr>
      <w:r w:rsidRPr="00215125">
        <w:rPr>
          <w:rFonts w:ascii="Georgia" w:hAnsi="Georgia"/>
          <w:sz w:val="24"/>
          <w:szCs w:val="24"/>
        </w:rPr>
        <w:t xml:space="preserve">A. </w:t>
      </w:r>
      <w:proofErr w:type="spellStart"/>
      <w:r w:rsidRPr="00215125">
        <w:rPr>
          <w:rFonts w:ascii="Georgia" w:hAnsi="Georgia"/>
          <w:sz w:val="24"/>
          <w:szCs w:val="24"/>
        </w:rPr>
        <w:t>Guilmant</w:t>
      </w:r>
      <w:proofErr w:type="spellEnd"/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 xml:space="preserve">Allegro Vivace </w:t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</w:p>
    <w:p w:rsidR="00215125" w:rsidRPr="00215125" w:rsidRDefault="00215125" w:rsidP="00215125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215125">
        <w:rPr>
          <w:rFonts w:ascii="Georgia" w:hAnsi="Georgia"/>
          <w:i/>
          <w:sz w:val="24"/>
          <w:szCs w:val="24"/>
        </w:rPr>
        <w:t>(1837-1911)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i/>
          <w:sz w:val="24"/>
          <w:szCs w:val="24"/>
        </w:rPr>
        <w:t>Dalla Sonata No.2, Op.50</w:t>
      </w:r>
      <w:r w:rsidR="00C01CA1">
        <w:rPr>
          <w:rFonts w:ascii="Georgia" w:hAnsi="Georgia"/>
          <w:i/>
          <w:sz w:val="24"/>
          <w:szCs w:val="24"/>
        </w:rPr>
        <w:tab/>
      </w:r>
      <w:r w:rsidR="00C01CA1">
        <w:rPr>
          <w:rFonts w:ascii="Georgia" w:hAnsi="Georgia"/>
          <w:i/>
          <w:sz w:val="24"/>
          <w:szCs w:val="24"/>
        </w:rPr>
        <w:tab/>
      </w:r>
      <w:r w:rsidR="00C01CA1">
        <w:rPr>
          <w:rFonts w:ascii="Georgia" w:hAnsi="Georgia"/>
          <w:i/>
          <w:sz w:val="24"/>
          <w:szCs w:val="24"/>
        </w:rPr>
        <w:tab/>
      </w:r>
      <w:r w:rsidR="00C01CA1">
        <w:rPr>
          <w:rFonts w:ascii="Georgia" w:hAnsi="Georgia"/>
          <w:i/>
          <w:sz w:val="24"/>
          <w:szCs w:val="24"/>
        </w:rPr>
        <w:tab/>
      </w:r>
    </w:p>
    <w:p w:rsidR="00215125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24"/>
          <w:szCs w:val="24"/>
        </w:rPr>
      </w:pPr>
    </w:p>
    <w:p w:rsidR="00215125" w:rsidRPr="00215125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24"/>
          <w:szCs w:val="24"/>
        </w:rPr>
      </w:pPr>
    </w:p>
    <w:p w:rsidR="00215125" w:rsidRPr="00215125" w:rsidRDefault="00215125" w:rsidP="00215125">
      <w:pPr>
        <w:spacing w:after="0" w:line="240" w:lineRule="auto"/>
        <w:jc w:val="both"/>
        <w:rPr>
          <w:rFonts w:ascii="Georgia" w:hAnsi="Georgia"/>
          <w:smallCaps/>
          <w:sz w:val="24"/>
          <w:szCs w:val="24"/>
          <w:lang w:val="en-US"/>
        </w:rPr>
      </w:pPr>
      <w:r w:rsidRPr="00215125">
        <w:rPr>
          <w:rFonts w:ascii="Georgia" w:hAnsi="Georgia" w:cs="Times New Roman"/>
          <w:sz w:val="24"/>
          <w:szCs w:val="24"/>
          <w:lang w:val="en-US"/>
        </w:rPr>
        <w:t>H. M. Higgs</w:t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 xml:space="preserve">Toccata </w:t>
      </w:r>
      <w:proofErr w:type="spellStart"/>
      <w:r w:rsidRPr="00215125">
        <w:rPr>
          <w:rFonts w:ascii="Georgia" w:hAnsi="Georgia"/>
          <w:b/>
          <w:smallCaps/>
          <w:sz w:val="24"/>
          <w:szCs w:val="24"/>
          <w:lang w:val="en-US"/>
        </w:rPr>
        <w:t>Militaire</w:t>
      </w:r>
      <w:proofErr w:type="spellEnd"/>
      <w:r w:rsidRPr="00215125">
        <w:rPr>
          <w:rFonts w:ascii="Georgia" w:hAnsi="Georgia"/>
          <w:b/>
          <w:smallCaps/>
          <w:sz w:val="24"/>
          <w:szCs w:val="24"/>
          <w:lang w:val="en-US"/>
        </w:rPr>
        <w:tab/>
      </w:r>
      <w:r>
        <w:rPr>
          <w:rFonts w:ascii="Georgia" w:hAnsi="Georgia"/>
          <w:b/>
          <w:smallCaps/>
          <w:sz w:val="24"/>
          <w:szCs w:val="24"/>
          <w:lang w:val="en-US"/>
        </w:rPr>
        <w:tab/>
      </w:r>
      <w:r>
        <w:rPr>
          <w:rFonts w:ascii="Georgia" w:hAnsi="Georgia"/>
          <w:b/>
          <w:smallCaps/>
          <w:sz w:val="24"/>
          <w:szCs w:val="24"/>
          <w:lang w:val="en-US"/>
        </w:rPr>
        <w:tab/>
      </w:r>
      <w:r w:rsidRPr="00215125">
        <w:rPr>
          <w:rFonts w:ascii="Georgia" w:hAnsi="Georgia"/>
          <w:b/>
          <w:smallCaps/>
          <w:sz w:val="24"/>
          <w:szCs w:val="24"/>
          <w:lang w:val="en-US"/>
        </w:rPr>
        <w:tab/>
      </w:r>
    </w:p>
    <w:p w:rsidR="00215125" w:rsidRPr="00215125" w:rsidRDefault="00215125" w:rsidP="00215125">
      <w:pPr>
        <w:spacing w:after="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it-IT"/>
        </w:rPr>
      </w:pP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>(1854-1923)</w:t>
      </w:r>
    </w:p>
    <w:p w:rsidR="00215125" w:rsidRPr="00215125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:rsidR="00215125" w:rsidRPr="00215125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24"/>
          <w:szCs w:val="24"/>
        </w:rPr>
      </w:pPr>
      <w:r w:rsidRPr="00215125">
        <w:rPr>
          <w:rFonts w:ascii="Georgia" w:hAnsi="Georgia"/>
          <w:i/>
          <w:sz w:val="24"/>
          <w:szCs w:val="24"/>
        </w:rPr>
        <w:tab/>
      </w:r>
      <w:r w:rsidRPr="00215125">
        <w:rPr>
          <w:rFonts w:ascii="Georgia" w:hAnsi="Georgia"/>
          <w:i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</w:p>
    <w:p w:rsidR="00215125" w:rsidRPr="00215125" w:rsidRDefault="00215125" w:rsidP="00215125">
      <w:pPr>
        <w:spacing w:after="0"/>
        <w:rPr>
          <w:rFonts w:ascii="Georgia" w:hAnsi="Georgia"/>
          <w:b/>
          <w:smallCaps/>
          <w:sz w:val="24"/>
          <w:szCs w:val="24"/>
        </w:rPr>
      </w:pPr>
      <w:r w:rsidRPr="00215125">
        <w:rPr>
          <w:rFonts w:ascii="Georgia" w:hAnsi="Georgia"/>
          <w:sz w:val="24"/>
          <w:szCs w:val="24"/>
        </w:rPr>
        <w:t xml:space="preserve">C. M. </w:t>
      </w:r>
      <w:proofErr w:type="spellStart"/>
      <w:r w:rsidRPr="00215125">
        <w:rPr>
          <w:rFonts w:ascii="Georgia" w:hAnsi="Georgia"/>
          <w:sz w:val="24"/>
          <w:szCs w:val="24"/>
        </w:rPr>
        <w:t>Widor</w:t>
      </w:r>
      <w:proofErr w:type="spellEnd"/>
      <w:r w:rsidRPr="00215125">
        <w:rPr>
          <w:rFonts w:ascii="Georgia" w:hAnsi="Georgia"/>
          <w:sz w:val="24"/>
          <w:szCs w:val="24"/>
        </w:rPr>
        <w:t xml:space="preserve"> </w:t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>Andante cantabile</w:t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  <w:r w:rsidRPr="00215125">
        <w:rPr>
          <w:rFonts w:ascii="Georgia" w:hAnsi="Georgia"/>
          <w:b/>
          <w:smallCaps/>
          <w:sz w:val="24"/>
          <w:szCs w:val="24"/>
        </w:rPr>
        <w:tab/>
      </w:r>
    </w:p>
    <w:p w:rsidR="00215125" w:rsidRPr="00215125" w:rsidRDefault="00215125" w:rsidP="00215125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it-IT"/>
        </w:rPr>
      </w:pP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>(1844-1937)</w:t>
      </w: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ab/>
      </w:r>
      <w:r w:rsidRPr="00215125">
        <w:rPr>
          <w:rFonts w:ascii="Georgia" w:eastAsia="Times New Roman" w:hAnsi="Georgia" w:cs="Times New Roman"/>
          <w:i/>
          <w:sz w:val="24"/>
          <w:szCs w:val="24"/>
          <w:lang w:eastAsia="it-IT"/>
        </w:rPr>
        <w:tab/>
        <w:t>d</w:t>
      </w:r>
      <w:r w:rsidRPr="00215125">
        <w:rPr>
          <w:rFonts w:ascii="Georgia" w:eastAsia="Calibri" w:hAnsi="Georgia" w:cs="Times New Roman"/>
          <w:i/>
          <w:sz w:val="24"/>
          <w:szCs w:val="24"/>
        </w:rPr>
        <w:t>alla Sinfonia op. 13 n. 4</w:t>
      </w:r>
    </w:p>
    <w:p w:rsidR="00215125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24"/>
          <w:szCs w:val="24"/>
        </w:rPr>
      </w:pPr>
    </w:p>
    <w:p w:rsidR="00215125" w:rsidRPr="00EE75F9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24"/>
          <w:szCs w:val="24"/>
        </w:rPr>
      </w:pPr>
    </w:p>
    <w:p w:rsidR="00C01CA1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E75F9">
        <w:rPr>
          <w:rFonts w:ascii="Georgia" w:hAnsi="Georgia"/>
          <w:sz w:val="24"/>
          <w:szCs w:val="24"/>
        </w:rPr>
        <w:t>G. Young</w:t>
      </w:r>
      <w:r w:rsidRPr="00EE75F9">
        <w:rPr>
          <w:rFonts w:ascii="Georgia" w:hAnsi="Georgia"/>
          <w:sz w:val="24"/>
          <w:szCs w:val="24"/>
        </w:rPr>
        <w:tab/>
      </w:r>
      <w:r w:rsidRPr="00EE75F9">
        <w:rPr>
          <w:rFonts w:ascii="Georgia" w:hAnsi="Georgia"/>
          <w:sz w:val="24"/>
          <w:szCs w:val="24"/>
        </w:rPr>
        <w:tab/>
      </w:r>
      <w:r w:rsidRPr="00EE75F9">
        <w:rPr>
          <w:rFonts w:ascii="Georgia" w:hAnsi="Georgia"/>
          <w:sz w:val="24"/>
          <w:szCs w:val="24"/>
        </w:rPr>
        <w:tab/>
      </w:r>
      <w:r w:rsidRPr="00EE75F9">
        <w:rPr>
          <w:rFonts w:ascii="Georgia" w:hAnsi="Georgia"/>
          <w:sz w:val="24"/>
          <w:szCs w:val="24"/>
        </w:rPr>
        <w:tab/>
      </w:r>
      <w:r w:rsidRPr="00EE75F9">
        <w:rPr>
          <w:rFonts w:ascii="Georgia" w:hAnsi="Georgia"/>
          <w:sz w:val="24"/>
          <w:szCs w:val="24"/>
        </w:rPr>
        <w:tab/>
      </w:r>
      <w:proofErr w:type="spellStart"/>
      <w:r w:rsidRPr="00EE75F9">
        <w:rPr>
          <w:rFonts w:ascii="Georgia" w:hAnsi="Georgia"/>
          <w:b/>
          <w:smallCaps/>
          <w:sz w:val="24"/>
          <w:szCs w:val="24"/>
        </w:rPr>
        <w:t>Baroque</w:t>
      </w:r>
      <w:proofErr w:type="spellEnd"/>
      <w:r w:rsidRPr="00EE75F9">
        <w:rPr>
          <w:rFonts w:ascii="Georgia" w:hAnsi="Georgia"/>
          <w:b/>
          <w:smallCaps/>
          <w:sz w:val="24"/>
          <w:szCs w:val="24"/>
        </w:rPr>
        <w:t xml:space="preserve"> Suite</w:t>
      </w:r>
      <w:r w:rsidRPr="00EE75F9">
        <w:rPr>
          <w:rFonts w:ascii="Georgia" w:hAnsi="Georgia"/>
          <w:b/>
          <w:sz w:val="24"/>
          <w:szCs w:val="24"/>
        </w:rPr>
        <w:tab/>
      </w:r>
      <w:r w:rsidRPr="00EE75F9">
        <w:rPr>
          <w:rFonts w:ascii="Georgia" w:hAnsi="Georgia"/>
          <w:b/>
          <w:smallCaps/>
          <w:sz w:val="24"/>
          <w:szCs w:val="24"/>
        </w:rPr>
        <w:tab/>
      </w:r>
      <w:r w:rsidRPr="00EE75F9">
        <w:rPr>
          <w:rFonts w:ascii="Georgia" w:hAnsi="Georgia"/>
          <w:b/>
          <w:smallCaps/>
          <w:sz w:val="24"/>
          <w:szCs w:val="24"/>
        </w:rPr>
        <w:tab/>
      </w:r>
      <w:r w:rsidRPr="00EE75F9">
        <w:rPr>
          <w:rFonts w:ascii="Georgia" w:hAnsi="Georgia"/>
          <w:b/>
          <w:smallCaps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</w:t>
      </w:r>
    </w:p>
    <w:p w:rsidR="00215125" w:rsidRPr="00EE75F9" w:rsidRDefault="00215125" w:rsidP="0021512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i/>
          <w:smallCaps/>
          <w:color w:val="000000"/>
          <w:szCs w:val="24"/>
        </w:rPr>
      </w:pPr>
      <w:r w:rsidRPr="00EE75F9">
        <w:rPr>
          <w:rFonts w:ascii="Georgia" w:hAnsi="Georgia"/>
          <w:i/>
          <w:sz w:val="24"/>
          <w:szCs w:val="24"/>
        </w:rPr>
        <w:t>(1919-1998)</w:t>
      </w:r>
      <w:r w:rsidRPr="00EE75F9">
        <w:rPr>
          <w:rFonts w:ascii="Georgia" w:hAnsi="Georgia"/>
          <w:i/>
          <w:sz w:val="24"/>
          <w:szCs w:val="24"/>
        </w:rPr>
        <w:tab/>
      </w:r>
      <w:r w:rsidRPr="00EE75F9">
        <w:rPr>
          <w:rFonts w:ascii="Georgia" w:hAnsi="Georgia"/>
          <w:i/>
          <w:sz w:val="24"/>
          <w:szCs w:val="24"/>
        </w:rPr>
        <w:tab/>
      </w:r>
      <w:r w:rsidRPr="00EE75F9">
        <w:rPr>
          <w:rFonts w:ascii="Georgia" w:hAnsi="Georgia"/>
          <w:i/>
          <w:sz w:val="24"/>
          <w:szCs w:val="24"/>
        </w:rPr>
        <w:tab/>
      </w:r>
      <w:r w:rsidRPr="00EE75F9"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Pr="00EE75F9">
        <w:rPr>
          <w:rFonts w:ascii="Georgia" w:hAnsi="Georgia"/>
          <w:i/>
          <w:szCs w:val="24"/>
        </w:rPr>
        <w:t xml:space="preserve">(Plein </w:t>
      </w:r>
      <w:proofErr w:type="spellStart"/>
      <w:r w:rsidRPr="00EE75F9">
        <w:rPr>
          <w:rFonts w:ascii="Georgia" w:hAnsi="Georgia"/>
          <w:i/>
          <w:szCs w:val="24"/>
        </w:rPr>
        <w:t>Jeu</w:t>
      </w:r>
      <w:proofErr w:type="spellEnd"/>
      <w:r w:rsidRPr="00EE75F9">
        <w:rPr>
          <w:rFonts w:ascii="Georgia" w:hAnsi="Georgia"/>
          <w:i/>
          <w:szCs w:val="24"/>
        </w:rPr>
        <w:t xml:space="preserve"> a la </w:t>
      </w:r>
      <w:proofErr w:type="spellStart"/>
      <w:r w:rsidRPr="00EE75F9">
        <w:rPr>
          <w:rFonts w:ascii="Georgia" w:hAnsi="Georgia"/>
          <w:i/>
          <w:szCs w:val="24"/>
        </w:rPr>
        <w:t>Couperin</w:t>
      </w:r>
      <w:proofErr w:type="spellEnd"/>
      <w:r w:rsidRPr="00EE75F9">
        <w:rPr>
          <w:rFonts w:ascii="Georgia" w:hAnsi="Georgia"/>
          <w:i/>
          <w:szCs w:val="24"/>
        </w:rPr>
        <w:t xml:space="preserve">, Marche </w:t>
      </w:r>
      <w:proofErr w:type="spellStart"/>
      <w:r w:rsidRPr="00EE75F9">
        <w:rPr>
          <w:rFonts w:ascii="Georgia" w:hAnsi="Georgia"/>
          <w:i/>
          <w:szCs w:val="24"/>
        </w:rPr>
        <w:t>Petite</w:t>
      </w:r>
      <w:proofErr w:type="spellEnd"/>
      <w:r w:rsidRPr="00EE75F9">
        <w:rPr>
          <w:rFonts w:ascii="Georgia" w:hAnsi="Georgia"/>
          <w:i/>
          <w:szCs w:val="24"/>
        </w:rPr>
        <w:t>, Aria, Toccata)</w:t>
      </w: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A91CFF" w:rsidRDefault="00A91CFF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E33020" w:rsidRDefault="00E33020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E33020" w:rsidRDefault="00E33020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E33020" w:rsidRDefault="00E33020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E33020" w:rsidRDefault="00E33020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smallCaps/>
          <w:color w:val="000000"/>
          <w:sz w:val="36"/>
        </w:rPr>
      </w:pPr>
    </w:p>
    <w:p w:rsidR="001269F9" w:rsidRPr="00EC3F9A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r w:rsidRPr="00EC3F9A">
        <w:rPr>
          <w:rFonts w:ascii="Georgia" w:hAnsi="Georgia" w:cs="Georgia"/>
          <w:b/>
          <w:bCs/>
          <w:smallCaps/>
          <w:color w:val="000000"/>
          <w:sz w:val="36"/>
        </w:rPr>
        <w:t>C</w:t>
      </w:r>
      <w:r w:rsidR="00284378">
        <w:rPr>
          <w:rFonts w:ascii="Georgia" w:hAnsi="Georgia" w:cs="Georgia"/>
          <w:b/>
          <w:bCs/>
          <w:smallCaps/>
          <w:color w:val="000000"/>
        </w:rPr>
        <w:t>URRICULUM V</w:t>
      </w:r>
      <w:r w:rsidRPr="00EC3F9A">
        <w:rPr>
          <w:rFonts w:ascii="Georgia" w:hAnsi="Georgia" w:cs="Georgia"/>
          <w:b/>
          <w:bCs/>
          <w:smallCaps/>
          <w:color w:val="000000"/>
        </w:rPr>
        <w:t>ITÆ</w:t>
      </w:r>
    </w:p>
    <w:p w:rsidR="001269F9" w:rsidRDefault="001269F9" w:rsidP="0062279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0"/>
          <w:szCs w:val="20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Daniele Dori è nato a Siena nel 1987.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>Si è formato presso</w:t>
      </w:r>
      <w:r>
        <w:rPr>
          <w:rFonts w:ascii="Georgia" w:hAnsi="Georgia" w:cs="Georgia"/>
          <w:color w:val="000000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il Pontificio Istituto di Musica Sacra in Roma (Baccalaureato e Licenza Specialistica in Organo,</w:t>
      </w:r>
      <w:r>
        <w:rPr>
          <w:rFonts w:ascii="Georgia" w:hAnsi="Georgia" w:cs="Georgia"/>
          <w:color w:val="000000"/>
          <w:sz w:val="21"/>
          <w:szCs w:val="21"/>
        </w:rPr>
        <w:t xml:space="preserve"> Baccalaureato in Composizione),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l’Istituto Musicale Pareggiato “F.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Vittadini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” di</w:t>
      </w:r>
      <w:r>
        <w:rPr>
          <w:rFonts w:ascii="Georgia" w:hAnsi="Georgia" w:cs="Georgia"/>
          <w:color w:val="000000"/>
          <w:sz w:val="21"/>
          <w:szCs w:val="21"/>
        </w:rPr>
        <w:t xml:space="preserve"> Pavia (diploma in Pianoforte) </w:t>
      </w:r>
      <w:r w:rsidRPr="00B51B2E">
        <w:rPr>
          <w:rFonts w:ascii="Georgia" w:hAnsi="Georgia" w:cs="Georgia"/>
          <w:color w:val="000000"/>
          <w:sz w:val="21"/>
          <w:szCs w:val="21"/>
        </w:rPr>
        <w:t>e il Conservatorio “L. Cherubini” di Firenze (Diploma Accademico di II Livello in Composizione)</w:t>
      </w:r>
      <w:r>
        <w:rPr>
          <w:rFonts w:ascii="Georgia" w:hAnsi="Georgia" w:cs="Georgia"/>
          <w:color w:val="000000"/>
          <w:sz w:val="21"/>
          <w:szCs w:val="21"/>
        </w:rPr>
        <w:t xml:space="preserve">, studiando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con insegnanti di livello internazionale come G. Parodi, T.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Flury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W.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Marzilli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V.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Miserachs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Grau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, I. Bianchi</w:t>
      </w:r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O.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Lohmann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Gnann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L. Scandali, G.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Bovet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A.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Turini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R.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Becheri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ed altri.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2012 è stato nominato, dall’Opera di Santa Maria del Fiore, </w:t>
      </w:r>
      <w:r w:rsidRPr="00B51B2E">
        <w:rPr>
          <w:rFonts w:ascii="Georgia" w:hAnsi="Georgia" w:cs="Georgia"/>
          <w:b/>
          <w:color w:val="000000"/>
          <w:sz w:val="21"/>
          <w:szCs w:val="21"/>
        </w:rPr>
        <w:t>“Primo Organista Titolare”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della Cattedrale di Firenze e Organista della Cappella Musicale della Cattedrale di Firenze; inoltre svolge, per la Cappella Musicale e per il Coro di Voci Bianche della Cattedrale, il ruolo di Pianista Accompagnatore e preparatore musicale dei cantori.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Svolge una brillante e intensa attività concertistica in importanti festival in tutta Italia (Aosta, Asti, Arezzo, Arona, Assisi, Bergamo, Bologna, </w:t>
      </w:r>
      <w:r>
        <w:rPr>
          <w:rFonts w:ascii="Georgia" w:hAnsi="Georgia" w:cs="Georgia"/>
          <w:color w:val="000000"/>
          <w:sz w:val="21"/>
          <w:szCs w:val="21"/>
        </w:rPr>
        <w:t xml:space="preserve">Como,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Cuneo, Fiesole, </w:t>
      </w:r>
      <w:r>
        <w:rPr>
          <w:rFonts w:ascii="Georgia" w:hAnsi="Georgia" w:cs="Georgia"/>
          <w:color w:val="000000"/>
          <w:sz w:val="21"/>
          <w:szCs w:val="21"/>
        </w:rPr>
        <w:t xml:space="preserve">Fermo,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Fondi, Genova, Imperia, Limone Piemonte, Lodi, Lucca, Modena, Padova, Palermo, </w:t>
      </w:r>
      <w:r>
        <w:rPr>
          <w:rFonts w:ascii="Georgia" w:hAnsi="Georgia" w:cs="Georgia"/>
          <w:color w:val="000000"/>
          <w:sz w:val="21"/>
          <w:szCs w:val="21"/>
        </w:rPr>
        <w:t xml:space="preserve">Pesaro, 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Pisa, Pordenone, Reggio Emilia, Torino, Trieste,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Susa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Udine, Pordenone, Roma, Vicenza, Venezia ecc.) e in Francia (Marsiglia,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Bouc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Bel Air,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Solliès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Toucas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Aix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en Provence, Tende,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Saint-Raphaël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Bandol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Obernai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Bulgaria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Varna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Danimarca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Esbjerg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Herning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Aalborg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Germania (Stoccarda,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Herford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,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Mannheim</w:t>
      </w:r>
      <w:bookmarkStart w:id="0" w:name="_GoBack"/>
      <w:bookmarkEnd w:id="0"/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), Olanda (Amsterdam), Cipro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Larnaca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), </w:t>
      </w:r>
      <w:r>
        <w:rPr>
          <w:rFonts w:ascii="Georgia" w:hAnsi="Georgia" w:cs="Georgia"/>
          <w:color w:val="000000"/>
          <w:sz w:val="21"/>
          <w:szCs w:val="21"/>
        </w:rPr>
        <w:t>Polonia (</w:t>
      </w:r>
      <w:proofErr w:type="spellStart"/>
      <w:r w:rsidRPr="00E74A20">
        <w:rPr>
          <w:rFonts w:ascii="Georgia" w:hAnsi="Georgia"/>
          <w:sz w:val="20"/>
          <w:szCs w:val="20"/>
        </w:rPr>
        <w:t>Rzeszow</w:t>
      </w:r>
      <w:proofErr w:type="spellEnd"/>
      <w:r>
        <w:rPr>
          <w:rFonts w:ascii="Georgia" w:hAnsi="Georgia"/>
          <w:sz w:val="20"/>
          <w:szCs w:val="20"/>
        </w:rPr>
        <w:t xml:space="preserve">), </w:t>
      </w:r>
      <w:r>
        <w:rPr>
          <w:rFonts w:ascii="Georgia" w:hAnsi="Georgia" w:cs="Georgia"/>
          <w:color w:val="000000"/>
          <w:sz w:val="21"/>
          <w:szCs w:val="21"/>
        </w:rPr>
        <w:t>Spagna (Maiorca), Svezia (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Vetlanda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), </w:t>
      </w:r>
      <w:r w:rsidRPr="00B51B2E">
        <w:rPr>
          <w:rFonts w:ascii="Georgia" w:hAnsi="Georgia" w:cs="Georgia"/>
          <w:color w:val="000000"/>
          <w:sz w:val="21"/>
          <w:szCs w:val="21"/>
        </w:rPr>
        <w:t>Svizzera (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Vallemaggia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).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                 </w:t>
      </w:r>
    </w:p>
    <w:p w:rsidR="00A275C5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Nel Novembre 2015 è stato l’Organista del Convegno Ecclesiale 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“Firenze 2015”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suonando, inoltre, durante la visita di Sua Santità Papa Francesco alla città di Firenze sia nella Cattedrale di Santa Maria del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 che durante la Celebrazione Eucaristica, trasmessa in diretta mondovisione da RaiUno e dal Centro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Televisivo Vaticano, presso lo Stadio “A. Franchi” insieme all’Orchestra e al Coro del Maggio Musicale</w:t>
      </w:r>
      <w:r w:rsidRPr="00B51B2E">
        <w:rPr>
          <w:rFonts w:ascii="Times New Roman" w:hAnsi="Times New Roman" w:cs="Times New Roman"/>
          <w:sz w:val="21"/>
          <w:szCs w:val="21"/>
        </w:rPr>
        <w:t xml:space="preserve"> </w:t>
      </w:r>
      <w:r w:rsidRPr="00B51B2E">
        <w:rPr>
          <w:rFonts w:ascii="Georgia" w:hAnsi="Georgia" w:cs="Georgia"/>
          <w:color w:val="000000"/>
          <w:sz w:val="21"/>
          <w:szCs w:val="21"/>
        </w:rPr>
        <w:t>Fiorentino.</w:t>
      </w:r>
    </w:p>
    <w:p w:rsidR="00A275C5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Georgia" w:hAnsi="Georgia" w:cs="Georgia"/>
          <w:color w:val="000000"/>
          <w:sz w:val="21"/>
          <w:szCs w:val="21"/>
        </w:rPr>
        <w:t xml:space="preserve">In qualità di Organista della Cattedrale di Firenze, è stato membro della commissione artistica per il restauro e ampliamento del monumentale Organo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Mascioni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opus 805 della Cattedrale di Firenze, suonando inoltre durante il concerto di inaugurazione dell’8 Dicembre 2017 insieme a O.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Latry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e all’Orchestra dei Cameristi del Maggio Musicale Fiorentino.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Collabora frequentemente con importanti enti musicali quali Maggio Musicale Fiorentino, Fondazione Guido d’Arezzo, Fondazione Domenico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Bartolucci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>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 Settembre 2012 è direttore della Corale San Niccolò </w:t>
      </w:r>
      <w:r>
        <w:rPr>
          <w:rFonts w:ascii="Georgia" w:hAnsi="Georgia" w:cs="Georgia"/>
          <w:color w:val="000000"/>
          <w:sz w:val="21"/>
          <w:szCs w:val="21"/>
        </w:rPr>
        <w:t xml:space="preserve">di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Radda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in Chianti (SI) e dall’Ottobre 2017 è direttore della Corale Santa Cecilia di Loro </w:t>
      </w:r>
      <w:proofErr w:type="spellStart"/>
      <w:r>
        <w:rPr>
          <w:rFonts w:ascii="Georgia" w:hAnsi="Georgia" w:cs="Georgia"/>
          <w:color w:val="000000"/>
          <w:sz w:val="21"/>
          <w:szCs w:val="21"/>
        </w:rPr>
        <w:t>Ciuffenna</w:t>
      </w:r>
      <w:proofErr w:type="spellEnd"/>
      <w:r>
        <w:rPr>
          <w:rFonts w:ascii="Georgia" w:hAnsi="Georgia" w:cs="Georgia"/>
          <w:color w:val="000000"/>
          <w:sz w:val="21"/>
          <w:szCs w:val="21"/>
        </w:rPr>
        <w:t xml:space="preserve"> (Ar).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       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direttore artistico del Festival Organistico Internazionale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Harmonia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 xml:space="preserve"> </w:t>
      </w:r>
      <w:proofErr w:type="spellStart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Sæculi</w:t>
      </w:r>
      <w:proofErr w:type="spellEnd"/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Radda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in Chianti.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Come compositore ha all’attivo opere vocali e strumentali tra le quali: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“Il Fiore di Maria”</w:t>
      </w:r>
      <w:r w:rsidRPr="00B51B2E">
        <w:rPr>
          <w:rFonts w:ascii="Georgia" w:hAnsi="Georgia" w:cs="Georgia"/>
          <w:color w:val="000000"/>
          <w:sz w:val="21"/>
          <w:szCs w:val="21"/>
        </w:rPr>
        <w:t>, cantata per la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Cattedrale di Firenze per soli, coro, organo e orchestra e </w:t>
      </w:r>
      <w:r w:rsidRPr="00B51B2E">
        <w:rPr>
          <w:rFonts w:ascii="Georgia" w:hAnsi="Georgia" w:cs="Georgia"/>
          <w:i/>
          <w:iCs/>
          <w:color w:val="000000"/>
          <w:sz w:val="21"/>
          <w:szCs w:val="21"/>
        </w:rPr>
        <w:t>“Concerto”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per Organo e Orchestra; quest’ultimo è stato eseguito il 27 Settembre 2015 presso la Sala del Buonumore di </w:t>
      </w:r>
      <w:r>
        <w:rPr>
          <w:rFonts w:ascii="Georgia" w:hAnsi="Georgia" w:cs="Georgia"/>
          <w:color w:val="000000"/>
          <w:sz w:val="21"/>
          <w:szCs w:val="21"/>
        </w:rPr>
        <w:t>Firenze.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E’ docente di Organo, Solfeggio, Pianoforte, Armonia e Canto Corale presso l’Accademia Musicale </w:t>
      </w:r>
      <w:proofErr w:type="spellStart"/>
      <w:r w:rsidRPr="00B51B2E">
        <w:rPr>
          <w:rFonts w:ascii="Georgia" w:hAnsi="Georgia" w:cs="Georgia"/>
          <w:color w:val="000000"/>
          <w:sz w:val="21"/>
          <w:szCs w:val="21"/>
        </w:rPr>
        <w:t>Valdarnese</w:t>
      </w:r>
      <w:proofErr w:type="spellEnd"/>
      <w:r w:rsidRPr="00B51B2E">
        <w:rPr>
          <w:rFonts w:ascii="Georgia" w:hAnsi="Georgia" w:cs="Georgia"/>
          <w:color w:val="000000"/>
          <w:sz w:val="21"/>
          <w:szCs w:val="21"/>
        </w:rPr>
        <w:t xml:space="preserve"> e presso l’Istituto Diocesano di Musica Sacra di Fiesole.    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  <w:r w:rsidRPr="00B51B2E">
        <w:rPr>
          <w:rFonts w:ascii="Georgia" w:hAnsi="Georgia" w:cs="Georgia"/>
          <w:color w:val="000000"/>
          <w:sz w:val="21"/>
          <w:szCs w:val="21"/>
        </w:rPr>
        <w:t xml:space="preserve">Dall'Ottobre 2015 è </w:t>
      </w:r>
      <w:r>
        <w:rPr>
          <w:rFonts w:ascii="Georgia" w:hAnsi="Georgia" w:cs="Georgia"/>
          <w:color w:val="000000"/>
          <w:sz w:val="21"/>
          <w:szCs w:val="21"/>
        </w:rPr>
        <w:t>titolare della cattedra</w:t>
      </w:r>
      <w:r w:rsidRPr="00B51B2E">
        <w:rPr>
          <w:rFonts w:ascii="Georgia" w:hAnsi="Georgia" w:cs="Georgia"/>
          <w:color w:val="000000"/>
          <w:sz w:val="21"/>
          <w:szCs w:val="21"/>
        </w:rPr>
        <w:t xml:space="preserve"> di Teoria e Solfeggio presso la Scuola di Musica di Fiesole.</w:t>
      </w:r>
    </w:p>
    <w:p w:rsidR="00A275C5" w:rsidRPr="00B51B2E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color w:val="000000"/>
          <w:sz w:val="21"/>
          <w:szCs w:val="21"/>
        </w:rPr>
      </w:pPr>
    </w:p>
    <w:p w:rsidR="00A275C5" w:rsidRPr="00537D3A" w:rsidRDefault="00A275C5" w:rsidP="00A275C5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537D3A">
        <w:rPr>
          <w:rFonts w:ascii="Georgia" w:hAnsi="Georgia" w:cs="Georgia"/>
          <w:color w:val="0000FF"/>
          <w:sz w:val="21"/>
          <w:szCs w:val="21"/>
        </w:rPr>
        <w:t>www.danieledori.com</w:t>
      </w:r>
      <w:r w:rsidRPr="00537D3A">
        <w:rPr>
          <w:rFonts w:ascii="Georgia" w:hAnsi="Georgia" w:cs="Georgia"/>
          <w:color w:val="000000"/>
          <w:sz w:val="21"/>
          <w:szCs w:val="21"/>
        </w:rPr>
        <w:t xml:space="preserve"> </w:t>
      </w:r>
    </w:p>
    <w:p w:rsidR="00185459" w:rsidRDefault="00185459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p w:rsidR="00D954CD" w:rsidRPr="00EC3F9A" w:rsidRDefault="00D954CD" w:rsidP="00D954C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mallCaps/>
          <w:color w:val="000000"/>
        </w:rPr>
      </w:pPr>
      <w:r w:rsidRPr="00EC3F9A">
        <w:rPr>
          <w:rFonts w:ascii="Georgia" w:hAnsi="Georgia" w:cs="Georgia"/>
          <w:b/>
          <w:bCs/>
          <w:smallCaps/>
          <w:color w:val="000000"/>
          <w:sz w:val="36"/>
        </w:rPr>
        <w:lastRenderedPageBreak/>
        <w:t>C</w:t>
      </w:r>
      <w:r>
        <w:rPr>
          <w:rFonts w:ascii="Georgia" w:hAnsi="Georgia" w:cs="Georgia"/>
          <w:b/>
          <w:bCs/>
          <w:smallCaps/>
          <w:color w:val="000000"/>
        </w:rPr>
        <w:t>URRICULUM V</w:t>
      </w:r>
      <w:r w:rsidRPr="00EC3F9A">
        <w:rPr>
          <w:rFonts w:ascii="Georgia" w:hAnsi="Georgia" w:cs="Georgia"/>
          <w:b/>
          <w:bCs/>
          <w:smallCaps/>
          <w:color w:val="000000"/>
        </w:rPr>
        <w:t>ITÆ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Daniele Dori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nació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Siena en 1987.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educado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Pontificio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Sagrada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Roma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Bachillerato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Licencia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Especialista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Bachillerato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Composición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Pareggiato "F.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Vittadini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Pavía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(diploma en piano)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Conservatorio" L. Cherubini ”de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(Diploma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Académico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Nivel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II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Composición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estudiando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maestros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nivel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internacional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G. Parodi, T.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Flury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W.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Marzilli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V.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Miserachs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Grau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I. Bianchi, O.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Latry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L.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Lohmann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G.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Gnann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L. Scandali, G.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Bovet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A.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Turini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R.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Becheri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otros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noviembre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2012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nombrado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por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Ópera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Santa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Fiore, "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Primer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Organista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Titular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"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Organista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Capilla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;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también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interpreta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papel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acompañante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pianista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preparador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cantantes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Capilla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musical y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coro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voces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blancas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Realiza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una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actividad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concierto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brillante e intensa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festivales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importantes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Italia (Aosta, Asti, Arezzo, Arona,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Asís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Bérgamo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Bolonia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Como, Cuneo, Fiesole, Fermo, Fondi,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Génova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Imperia, Limone Piemonte, Lodi, Lucca,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Módena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Padua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Palermo, Pesaro, Pisa, Pordenone, Reggio Emilia,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Turín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Trieste,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Susa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Udine, Pordenone, Roma, Vicenza,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Venecia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, etc.) y en Francia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Marsella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Bouc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Bel Air,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Solliès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Toucas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Aix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Provence,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Carpas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Saint-Raphaël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Bandol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Obernai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), Bulgaria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Varna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Dinamarca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Esbjerg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Herning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Aalborg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Alemania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Stuttgart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Herford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Mannheim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Holanda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(Amsterdam),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Chipre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Larnac</w:t>
      </w:r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), Polonia (</w:t>
      </w:r>
      <w:proofErr w:type="spellStart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Rzeszow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España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Mallorca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Suecia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Vetlanda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),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Suiza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Vallemaggia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).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                            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noviembre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2015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organista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Convención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eclesial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nacional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"Firenze 2015",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también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durante la visita de Su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Santidad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Papa Francisco a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ciudad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tanto en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Santa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María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Fiore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durante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celebración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eucarística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transmitida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vivo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mundo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. de RaiUno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Centro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Televisión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Vaticano,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"A. Franchi ”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junto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Coro de la Maggio Musicale Fiorentino.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Como Organista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miembro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comisión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artística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para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restauración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expansión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monumental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Mascioni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opus 805 de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también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tocando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durante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concierto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inaugural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8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diciembre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2017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junto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O.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Latry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todos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los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cámara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Maggio Musicale Fiorentino.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Frecuentemente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colabora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con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importantes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instituciones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musicales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Maggio Musicale Fiorentino, Fondazione Guido d’Arezzo,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Fundación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Domenico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Bartolucci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Desde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septiembre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2012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director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Corale San Niccolò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Radda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in Chianti (SI)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desde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octubre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2017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director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la Corale Santa Cecilia de Loro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Ciuffenna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(Ar).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director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artístico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del Festival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Internacional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"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Harmonia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Sæculi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"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Radda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in Chianti.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Como compositor tiene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obras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vocales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instrumentales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activas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que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incluyen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: "Il Fiore di Maria",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cantada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Catedral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solistas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coro,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"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Concierto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" para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orquesta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;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este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último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se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realizó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27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septiembre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2015 en la Sala del Buonumore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Florencia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profesor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órgano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solfeo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, piano,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armonía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canto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coral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la Accademia Musicale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Valdarnese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en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el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Instituto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Diocesano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Sacra de Fiesole.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Desde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octubre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2015 </w:t>
      </w:r>
      <w:proofErr w:type="spellStart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</w:t>
      </w:r>
      <w:proofErr w:type="spellEnd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  <w:proofErr w:type="spellStart"/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profesor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Teoría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y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Solfeo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en la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Escuela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de </w:t>
      </w:r>
      <w:proofErr w:type="spellStart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>Música</w:t>
      </w:r>
      <w:proofErr w:type="spellEnd"/>
      <w:r w:rsidRPr="00911230"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Fiesole.</w:t>
      </w: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</w:p>
    <w:p w:rsidR="00D954CD" w:rsidRPr="00911230" w:rsidRDefault="00D954CD" w:rsidP="00D954CD">
      <w:pPr>
        <w:pStyle w:val="Corpodeltesto21"/>
        <w:ind w:right="-1"/>
        <w:rPr>
          <w:rFonts w:ascii="Georgia" w:eastAsiaTheme="minorHAnsi" w:hAnsi="Georgia" w:cs="Georgia"/>
          <w:color w:val="000000"/>
          <w:sz w:val="21"/>
          <w:szCs w:val="21"/>
          <w:lang w:eastAsia="en-US"/>
        </w:rPr>
      </w:pPr>
      <w:hyperlink r:id="rId4" w:history="1">
        <w:r w:rsidRPr="00B6091E">
          <w:rPr>
            <w:rStyle w:val="Collegamentoipertestuale"/>
            <w:rFonts w:ascii="Georgia" w:eastAsiaTheme="minorHAnsi" w:hAnsi="Georgia" w:cs="Georgia"/>
            <w:sz w:val="21"/>
            <w:szCs w:val="21"/>
            <w:lang w:eastAsia="en-US"/>
          </w:rPr>
          <w:t>www.danieledori.com</w:t>
        </w:r>
      </w:hyperlink>
      <w:r>
        <w:rPr>
          <w:rFonts w:ascii="Georgia" w:eastAsiaTheme="minorHAnsi" w:hAnsi="Georgia" w:cs="Georgia"/>
          <w:color w:val="000000"/>
          <w:sz w:val="21"/>
          <w:szCs w:val="21"/>
          <w:lang w:eastAsia="en-US"/>
        </w:rPr>
        <w:t xml:space="preserve"> </w:t>
      </w:r>
    </w:p>
    <w:p w:rsidR="00D954CD" w:rsidRDefault="00D954CD" w:rsidP="0062279D">
      <w:pPr>
        <w:pStyle w:val="Corpodeltesto21"/>
        <w:ind w:right="-1"/>
        <w:rPr>
          <w:rStyle w:val="Collegamentoipertestuale"/>
          <w:rFonts w:ascii="Georgia" w:hAnsi="Georgia"/>
          <w:sz w:val="22"/>
          <w:szCs w:val="22"/>
        </w:rPr>
      </w:pPr>
    </w:p>
    <w:sectPr w:rsidR="00D954CD" w:rsidSect="00E028F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011217"/>
    <w:rsid w:val="00030420"/>
    <w:rsid w:val="00047E47"/>
    <w:rsid w:val="00051838"/>
    <w:rsid w:val="00057555"/>
    <w:rsid w:val="000878F4"/>
    <w:rsid w:val="0009202F"/>
    <w:rsid w:val="000A1031"/>
    <w:rsid w:val="000B323C"/>
    <w:rsid w:val="000D2831"/>
    <w:rsid w:val="001269F9"/>
    <w:rsid w:val="00127592"/>
    <w:rsid w:val="0013178B"/>
    <w:rsid w:val="00132448"/>
    <w:rsid w:val="00146DD7"/>
    <w:rsid w:val="00153201"/>
    <w:rsid w:val="00165FEC"/>
    <w:rsid w:val="00172399"/>
    <w:rsid w:val="00185459"/>
    <w:rsid w:val="00186F6B"/>
    <w:rsid w:val="001926A0"/>
    <w:rsid w:val="001A596A"/>
    <w:rsid w:val="001D082E"/>
    <w:rsid w:val="001D4CFD"/>
    <w:rsid w:val="001E38CA"/>
    <w:rsid w:val="00215125"/>
    <w:rsid w:val="0023647E"/>
    <w:rsid w:val="00254249"/>
    <w:rsid w:val="0027184D"/>
    <w:rsid w:val="00284378"/>
    <w:rsid w:val="002863BC"/>
    <w:rsid w:val="0029791C"/>
    <w:rsid w:val="00310819"/>
    <w:rsid w:val="00310F95"/>
    <w:rsid w:val="003137D2"/>
    <w:rsid w:val="00314BC1"/>
    <w:rsid w:val="00346F37"/>
    <w:rsid w:val="00387D6B"/>
    <w:rsid w:val="003A54AA"/>
    <w:rsid w:val="003C3DAB"/>
    <w:rsid w:val="003C79FD"/>
    <w:rsid w:val="003E5063"/>
    <w:rsid w:val="003F073E"/>
    <w:rsid w:val="003F7837"/>
    <w:rsid w:val="004218CA"/>
    <w:rsid w:val="00422C1A"/>
    <w:rsid w:val="00460C2D"/>
    <w:rsid w:val="00475E69"/>
    <w:rsid w:val="004A32E1"/>
    <w:rsid w:val="004E102E"/>
    <w:rsid w:val="005520A0"/>
    <w:rsid w:val="00563869"/>
    <w:rsid w:val="005924CA"/>
    <w:rsid w:val="005A6628"/>
    <w:rsid w:val="005B7418"/>
    <w:rsid w:val="005C6693"/>
    <w:rsid w:val="00617B21"/>
    <w:rsid w:val="0062279D"/>
    <w:rsid w:val="00625A93"/>
    <w:rsid w:val="00634C9C"/>
    <w:rsid w:val="00655E53"/>
    <w:rsid w:val="00671435"/>
    <w:rsid w:val="00675523"/>
    <w:rsid w:val="00695A31"/>
    <w:rsid w:val="006F10CB"/>
    <w:rsid w:val="00715CEA"/>
    <w:rsid w:val="00717AAD"/>
    <w:rsid w:val="00780605"/>
    <w:rsid w:val="0078282F"/>
    <w:rsid w:val="007A1A77"/>
    <w:rsid w:val="007A56B4"/>
    <w:rsid w:val="007A766B"/>
    <w:rsid w:val="007B3E3B"/>
    <w:rsid w:val="007D73CC"/>
    <w:rsid w:val="00803AD2"/>
    <w:rsid w:val="0080712E"/>
    <w:rsid w:val="00810DE6"/>
    <w:rsid w:val="00814FF8"/>
    <w:rsid w:val="008577D6"/>
    <w:rsid w:val="0086276A"/>
    <w:rsid w:val="00874A51"/>
    <w:rsid w:val="0087763E"/>
    <w:rsid w:val="008A0599"/>
    <w:rsid w:val="008D4AFE"/>
    <w:rsid w:val="008F49A6"/>
    <w:rsid w:val="00912CF9"/>
    <w:rsid w:val="009158BC"/>
    <w:rsid w:val="00921130"/>
    <w:rsid w:val="0094561B"/>
    <w:rsid w:val="0096390B"/>
    <w:rsid w:val="00971A0D"/>
    <w:rsid w:val="00983CB8"/>
    <w:rsid w:val="009A2F9C"/>
    <w:rsid w:val="009A7BA8"/>
    <w:rsid w:val="009B6556"/>
    <w:rsid w:val="009B6A92"/>
    <w:rsid w:val="009E551E"/>
    <w:rsid w:val="00A2527B"/>
    <w:rsid w:val="00A275C5"/>
    <w:rsid w:val="00A54AA3"/>
    <w:rsid w:val="00A66900"/>
    <w:rsid w:val="00A811BB"/>
    <w:rsid w:val="00A82394"/>
    <w:rsid w:val="00A91CFF"/>
    <w:rsid w:val="00AA676C"/>
    <w:rsid w:val="00AC3721"/>
    <w:rsid w:val="00AF43AE"/>
    <w:rsid w:val="00AF52D8"/>
    <w:rsid w:val="00B07B79"/>
    <w:rsid w:val="00B264D4"/>
    <w:rsid w:val="00B5031E"/>
    <w:rsid w:val="00B52DF1"/>
    <w:rsid w:val="00B564E8"/>
    <w:rsid w:val="00B7563B"/>
    <w:rsid w:val="00B811DC"/>
    <w:rsid w:val="00B9680C"/>
    <w:rsid w:val="00BC1E02"/>
    <w:rsid w:val="00BC402D"/>
    <w:rsid w:val="00BF5D30"/>
    <w:rsid w:val="00C01CA1"/>
    <w:rsid w:val="00C01F2A"/>
    <w:rsid w:val="00C06413"/>
    <w:rsid w:val="00C10A69"/>
    <w:rsid w:val="00C14DA6"/>
    <w:rsid w:val="00C312B9"/>
    <w:rsid w:val="00C36437"/>
    <w:rsid w:val="00C50D5B"/>
    <w:rsid w:val="00C847EF"/>
    <w:rsid w:val="00CA307C"/>
    <w:rsid w:val="00CD127E"/>
    <w:rsid w:val="00CD28A3"/>
    <w:rsid w:val="00CE777B"/>
    <w:rsid w:val="00CF7D09"/>
    <w:rsid w:val="00D01E69"/>
    <w:rsid w:val="00D21A0E"/>
    <w:rsid w:val="00D40EEA"/>
    <w:rsid w:val="00D44D55"/>
    <w:rsid w:val="00D50BEE"/>
    <w:rsid w:val="00D52E34"/>
    <w:rsid w:val="00D954CD"/>
    <w:rsid w:val="00DD607C"/>
    <w:rsid w:val="00DE0C11"/>
    <w:rsid w:val="00DF4740"/>
    <w:rsid w:val="00E028F1"/>
    <w:rsid w:val="00E07FA4"/>
    <w:rsid w:val="00E26FC2"/>
    <w:rsid w:val="00E33020"/>
    <w:rsid w:val="00E80F83"/>
    <w:rsid w:val="00E90EEB"/>
    <w:rsid w:val="00EA2574"/>
    <w:rsid w:val="00EF3E61"/>
    <w:rsid w:val="00F01DF5"/>
    <w:rsid w:val="00F052E1"/>
    <w:rsid w:val="00F40222"/>
    <w:rsid w:val="00F54B37"/>
    <w:rsid w:val="00F60780"/>
    <w:rsid w:val="00F63752"/>
    <w:rsid w:val="00FF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8F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A32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520A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customStyle="1" w:styleId="StrongEmphasis">
    <w:name w:val="Strong Emphasis"/>
    <w:rsid w:val="00AA67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68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71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edor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Dori</cp:lastModifiedBy>
  <cp:revision>3</cp:revision>
  <cp:lastPrinted>2019-09-12T13:06:00Z</cp:lastPrinted>
  <dcterms:created xsi:type="dcterms:W3CDTF">2019-09-23T07:55:00Z</dcterms:created>
  <dcterms:modified xsi:type="dcterms:W3CDTF">2019-09-23T08:25:00Z</dcterms:modified>
</cp:coreProperties>
</file>